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2F38">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0C2F38">
      <w:pPr>
        <w:pStyle w:val="NormalWeb"/>
        <w:spacing w:before="0" w:beforeAutospacing="0" w:after="0" w:afterAutospacing="0"/>
        <w:jc w:val="both"/>
        <w:rPr>
          <w:color w:val="0000FF"/>
        </w:rPr>
      </w:pPr>
      <w:r>
        <w:rPr>
          <w:b/>
          <w:bCs/>
          <w:color w:val="0000FF"/>
        </w:rPr>
        <w:t>LEGE nr. 17 din 7 martie 2014 (*actualizatã*)</w:t>
      </w:r>
    </w:p>
    <w:p w:rsidR="00000000" w:rsidRDefault="000C2F38" w:rsidP="00163DA0">
      <w:pPr>
        <w:pStyle w:val="NormalWeb"/>
        <w:spacing w:before="0" w:beforeAutospacing="0" w:after="0" w:afterAutospacing="0"/>
        <w:jc w:val="both"/>
      </w:pPr>
      <w:r>
        <w:t>privind unele măsuri de reglementare a vânzării-cumpărării terenurilor agricole situate în extravilan şi de modificare a Legii nr. 268/2001</w:t>
      </w:r>
      <w:r>
        <w:t> </w:t>
      </w:r>
      <w:r>
        <w:t>privind privatizarea societăţilor comerciale ce deţin în administrare terenuri proprietate publică şi privată a statului cu destinaţie agricolă şi înfiinţarea Agenţiei Domeniilor Statului</w:t>
      </w:r>
    </w:p>
    <w:p w:rsidR="00000000" w:rsidRDefault="000C2F38">
      <w:pPr>
        <w:pStyle w:val="NormalWeb"/>
        <w:spacing w:before="0" w:beforeAutospacing="0" w:after="0" w:afterAutospacing="0"/>
        <w:jc w:val="both"/>
      </w:pPr>
      <w:r>
        <w:rPr>
          <w:b/>
          <w:bCs/>
        </w:rPr>
        <w:t xml:space="preserve">EMITENT: </w:t>
      </w:r>
    </w:p>
    <w:p w:rsidR="00000000" w:rsidRDefault="000C2F38">
      <w:pPr>
        <w:pStyle w:val="NormalWeb"/>
        <w:spacing w:before="0" w:beforeAutospacing="0" w:after="0" w:afterAutospacing="0"/>
        <w:jc w:val="both"/>
        <w:rPr>
          <w:color w:val="0000FF"/>
        </w:rPr>
      </w:pPr>
      <w:r>
        <w:rPr>
          <w:color w:val="0000FF"/>
        </w:rPr>
        <w:t>Parlamentul</w:t>
      </w:r>
    </w:p>
    <w:p w:rsidR="00000000" w:rsidRDefault="000C2F38">
      <w:pPr>
        <w:pStyle w:val="NormalWeb"/>
        <w:spacing w:before="0" w:beforeAutospacing="0" w:after="0" w:afterAutospacing="0"/>
        <w:jc w:val="both"/>
      </w:pPr>
      <w:r>
        <w:rPr>
          <w:b/>
          <w:bCs/>
        </w:rPr>
        <w:t xml:space="preserve">PUBLICAT ÎN: </w:t>
      </w:r>
    </w:p>
    <w:p w:rsidR="00000000" w:rsidRDefault="000C2F38">
      <w:pPr>
        <w:pStyle w:val="NormalWeb"/>
        <w:spacing w:before="0" w:beforeAutospacing="0" w:after="0" w:afterAutospacing="0"/>
        <w:jc w:val="both"/>
        <w:rPr>
          <w:color w:val="0000FF"/>
        </w:rPr>
      </w:pPr>
      <w:r>
        <w:rPr>
          <w:color w:val="0000FF"/>
        </w:rPr>
        <w:t>Monitorul Oficial nr. 178 din</w:t>
      </w:r>
      <w:r>
        <w:rPr>
          <w:color w:val="0000FF"/>
        </w:rPr>
        <w:t xml:space="preserve"> 12 martie 2014</w:t>
      </w:r>
    </w:p>
    <w:p w:rsidR="00000000" w:rsidRDefault="000C2F38">
      <w:pPr>
        <w:pStyle w:val="NormalWeb"/>
      </w:pPr>
      <w:r>
        <w:br/>
      </w:r>
      <w:r>
        <w:rPr>
          <w:b/>
          <w:bCs/>
        </w:rPr>
        <w:t>Data Intrarii in vigoare: 11 Iunie 2017</w:t>
      </w:r>
    </w:p>
    <w:p w:rsidR="00000000" w:rsidRDefault="000C2F38">
      <w:pPr>
        <w:pStyle w:val="NormalWeb"/>
        <w:jc w:val="both"/>
      </w:pPr>
      <w:r>
        <w:t>-------------------------------------------------------------------------</w:t>
      </w:r>
    </w:p>
    <w:p w:rsidR="00000000" w:rsidRDefault="000C2F3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26 Martie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valabilă începând cu data de 11 Iuni</w:t>
      </w:r>
      <w:r>
        <w:rPr>
          <w:rFonts w:ascii="Times New Roman" w:eastAsia="Times New Roman" w:hAnsi="Times New Roman"/>
          <w:b/>
          <w:bCs/>
          <w:sz w:val="24"/>
          <w:szCs w:val="24"/>
        </w:rPr>
        <w:t xml:space="preserve">e 2017 până la </w:t>
      </w:r>
      <w:r>
        <w:rPr>
          <w:rFonts w:ascii="Times New Roman" w:eastAsia="Times New Roman" w:hAnsi="Times New Roman"/>
          <w:b/>
          <w:bCs/>
          <w:color w:val="0000FF"/>
          <w:sz w:val="24"/>
          <w:szCs w:val="24"/>
        </w:rPr>
        <w:t>data selectată</w:t>
      </w:r>
    </w:p>
    <w:p w:rsidR="00000000" w:rsidRDefault="000C2F38">
      <w:pPr>
        <w:pStyle w:val="NormalWeb"/>
        <w:spacing w:before="0" w:beforeAutospacing="0" w:after="0" w:afterAutospacing="0"/>
        <w:jc w:val="both"/>
      </w:pPr>
      <w:r>
        <w:t> </w:t>
      </w:r>
      <w:r>
        <w:t> </w:t>
      </w:r>
      <w:r>
        <w:t>*) Notă CTCE:</w:t>
      </w:r>
    </w:p>
    <w:p w:rsidR="00000000" w:rsidRDefault="000C2F38">
      <w:pPr>
        <w:pStyle w:val="NormalWeb"/>
        <w:spacing w:before="0" w:beforeAutospacing="0" w:after="0" w:afterAutospacing="0"/>
        <w:jc w:val="both"/>
      </w:pPr>
      <w:r>
        <w:t> </w:t>
      </w:r>
      <w:r>
        <w:t> </w:t>
      </w:r>
      <w:r>
        <w:t>*) Forma consolidată a LEGII nr. 17 din 7 martie 2014</w:t>
      </w:r>
    </w:p>
    <w:p w:rsidR="00000000" w:rsidRDefault="000C2F38">
      <w:pPr>
        <w:pStyle w:val="NormalWeb"/>
        <w:spacing w:before="0" w:beforeAutospacing="0" w:after="0" w:afterAutospacing="0"/>
        <w:jc w:val="both"/>
      </w:pPr>
      <w:r>
        <w:t>, publicate în Monitorul Oficial nr. 178 din 12 martie 2014, la data de 26 Martie 2020 este realizată prin includerea modificărilor şi completărilor ad</w:t>
      </w:r>
      <w:r>
        <w:t>use de: LEGEA nr. 68 din 12 mai 2014</w:t>
      </w:r>
    </w:p>
    <w:p w:rsidR="00000000" w:rsidRDefault="000C2F38">
      <w:pPr>
        <w:pStyle w:val="NormalWeb"/>
        <w:spacing w:before="0" w:beforeAutospacing="0" w:after="0" w:afterAutospacing="0"/>
        <w:jc w:val="both"/>
      </w:pPr>
      <w:r>
        <w:t>; LEGEA nr. 138 din 15 octombrie 2014</w:t>
      </w:r>
    </w:p>
    <w:p w:rsidR="00000000" w:rsidRDefault="000C2F38">
      <w:pPr>
        <w:pStyle w:val="NormalWeb"/>
        <w:spacing w:before="0" w:beforeAutospacing="0" w:after="0" w:afterAutospacing="0"/>
        <w:jc w:val="both"/>
      </w:pPr>
      <w:r>
        <w:t>; DECIZIA nr. 755 din 16 decembrie 2014</w:t>
      </w:r>
    </w:p>
    <w:p w:rsidR="00000000" w:rsidRDefault="000C2F38">
      <w:pPr>
        <w:pStyle w:val="NormalWeb"/>
        <w:spacing w:before="0" w:beforeAutospacing="0" w:after="0" w:afterAutospacing="0"/>
        <w:jc w:val="both"/>
      </w:pPr>
      <w:r>
        <w:t>; LEGEA nr. 129 din 31 mai 2017</w:t>
      </w:r>
      <w:r>
        <w:t>.</w:t>
      </w:r>
    </w:p>
    <w:p w:rsidR="00000000" w:rsidRDefault="000C2F38">
      <w:pPr>
        <w:pStyle w:val="NormalWeb"/>
        <w:spacing w:before="0" w:beforeAutospacing="0" w:after="0" w:afterAutospacing="0"/>
        <w:jc w:val="both"/>
      </w:pPr>
      <w:r>
        <w:t> </w:t>
      </w:r>
      <w:r>
        <w:t> </w:t>
      </w:r>
      <w:r>
        <w:t xml:space="preserve">Conţinutul acestui act aparţine exclusiv S.C. Centrul Teritorial de Calcul Electronic S.A. Piatra-Neamţ </w:t>
      </w:r>
      <w:r>
        <w:t>şi nu este un document cu caracter oficial, fiind destinat informării utilizatorilor.</w:t>
      </w:r>
    </w:p>
    <w:p w:rsidR="00000000" w:rsidRDefault="000C2F38">
      <w:pPr>
        <w:pStyle w:val="NormalWeb"/>
        <w:spacing w:before="0" w:beforeAutospacing="0" w:after="0" w:afterAutospacing="0"/>
        <w:jc w:val="both"/>
      </w:pPr>
      <w:r>
        <w:t>──────────</w:t>
      </w:r>
    </w:p>
    <w:p w:rsidR="00000000" w:rsidRDefault="000C2F38">
      <w:pPr>
        <w:pStyle w:val="NormalWeb"/>
        <w:spacing w:before="0" w:beforeAutospacing="0" w:after="0" w:afterAutospacing="0"/>
        <w:jc w:val="both"/>
      </w:pPr>
      <w:r>
        <w:t> </w:t>
      </w:r>
      <w:r>
        <w:t> </w:t>
      </w:r>
      <w:r>
        <w:t>Parlamentul României adoptă prezenta lege.</w:t>
      </w:r>
    </w:p>
    <w:p w:rsidR="00000000" w:rsidRDefault="000C2F38">
      <w:pPr>
        <w:pStyle w:val="NormalWeb"/>
        <w:spacing w:before="0" w:beforeAutospacing="0" w:after="0" w:afterAutospacing="0"/>
        <w:jc w:val="both"/>
      </w:pPr>
      <w:r>
        <w:t> </w:t>
      </w:r>
      <w:r>
        <w:t> </w:t>
      </w:r>
      <w:r>
        <w:t>TITLUL I</w:t>
      </w:r>
    </w:p>
    <w:p w:rsidR="00000000" w:rsidRDefault="000C2F38">
      <w:pPr>
        <w:pStyle w:val="NormalWeb"/>
        <w:spacing w:before="0" w:beforeAutospacing="0" w:after="0" w:afterAutospacing="0"/>
        <w:jc w:val="both"/>
      </w:pPr>
      <w:r>
        <w:t> </w:t>
      </w:r>
      <w:r>
        <w:t> </w:t>
      </w:r>
      <w:r>
        <w:t>Unele măsuri de reglementare a vânzării-cumpărării terenurilor agricole situate în extravilan</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C2F38">
      <w:pPr>
        <w:pStyle w:val="NormalWeb"/>
        <w:spacing w:before="0" w:beforeAutospacing="0" w:after="0" w:afterAutospacing="0"/>
        <w:jc w:val="both"/>
      </w:pPr>
      <w:r>
        <w:t> </w:t>
      </w:r>
      <w:r>
        <w:t> </w:t>
      </w:r>
      <w:r>
        <w:t>Dispoziţii generale</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C2F38">
      <w:pPr>
        <w:pStyle w:val="NormalWeb"/>
        <w:spacing w:before="0" w:beforeAutospacing="0" w:after="0" w:afterAutospacing="0"/>
        <w:jc w:val="both"/>
      </w:pPr>
      <w:r>
        <w:t> </w:t>
      </w:r>
      <w:r>
        <w:t> </w:t>
      </w:r>
      <w:r>
        <w:t>Scopurile prezentei legi sunt:</w:t>
      </w:r>
    </w:p>
    <w:p w:rsidR="00000000" w:rsidRDefault="000C2F38">
      <w:pPr>
        <w:pStyle w:val="NormalWeb"/>
        <w:spacing w:before="0" w:beforeAutospacing="0" w:after="0" w:afterAutospacing="0"/>
        <w:jc w:val="both"/>
      </w:pPr>
      <w:r>
        <w:t> </w:t>
      </w:r>
      <w:r>
        <w:t> </w:t>
      </w:r>
      <w:r>
        <w:t>a) asigurarea securităţii alimentare, protejarea intereselor naţionale şi exploatarea resurselor naturale, în concordanţă cu interesul naţional;</w:t>
      </w:r>
    </w:p>
    <w:p w:rsidR="00000000" w:rsidRDefault="000C2F38">
      <w:pPr>
        <w:pStyle w:val="NormalWeb"/>
        <w:spacing w:before="0" w:beforeAutospacing="0" w:after="0" w:afterAutospacing="0"/>
        <w:jc w:val="both"/>
      </w:pPr>
      <w:r>
        <w:t> </w:t>
      </w:r>
      <w:r>
        <w:t> </w:t>
      </w:r>
      <w:r>
        <w:t>b) stabilirea unor măsuri privind reglementarea vânzării-cumpărării terenurilor agricole situate în extravilan;</w:t>
      </w:r>
    </w:p>
    <w:p w:rsidR="00000000" w:rsidRDefault="000C2F38">
      <w:pPr>
        <w:pStyle w:val="NormalWeb"/>
        <w:spacing w:before="0" w:beforeAutospacing="0" w:after="240" w:afterAutospacing="0"/>
        <w:jc w:val="both"/>
      </w:pPr>
      <w:r>
        <w:t> </w:t>
      </w:r>
      <w:r>
        <w:t> </w:t>
      </w:r>
      <w:r>
        <w:t>c) comasarea terenurilor agricole în vederea creşterii dimensiunii fermelor agricole şi constituirea exploataţiilor viabile economic.</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2</w:t>
      </w:r>
    </w:p>
    <w:p w:rsidR="00000000" w:rsidRDefault="000C2F38">
      <w:pPr>
        <w:pStyle w:val="NormalWeb"/>
        <w:spacing w:before="0" w:beforeAutospacing="0" w:after="0" w:afterAutospacing="0"/>
        <w:jc w:val="both"/>
      </w:pPr>
      <w:r>
        <w:t> </w:t>
      </w:r>
      <w:r>
        <w:t> </w:t>
      </w:r>
      <w:r>
        <w:t xml:space="preserve">(1) Terenurile agricole situate în intravilan nu intră sub incidenţa prezentei reglementări. </w:t>
      </w:r>
    </w:p>
    <w:p w:rsidR="00000000" w:rsidRDefault="000C2F3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 Prevederile prezentei legi se aplică cetăţenilor români, respectiv cetăţenilor unui stat membru al Uniunii Europene, ai statelor care sunt parte la </w:t>
      </w:r>
      <w:r>
        <w:rPr>
          <w:color w:val="0000FF"/>
        </w:rPr>
        <w:t>Acordul privind Spaţiul Economic European (ASEE) sau ai Confederaţiei Elveţiene, precum şi apatrizilor cu domiciliul în România, într-un stat membru al Uniunii Europene, într-un stat care este parte la ASEE sau în Confederaţia Elveţiană, precum şi persoane</w:t>
      </w:r>
      <w:r>
        <w:rPr>
          <w:color w:val="0000FF"/>
        </w:rPr>
        <w:t>lor juridice având naţionalitatea română, respectiv a unui stat membru al Uniunii Europene, a statelor care sunt parte la ASEE sau a Confederaţiei Elveţiene.</w:t>
      </w:r>
    </w:p>
    <w:p w:rsidR="00000000" w:rsidRDefault="000C2F38">
      <w:pPr>
        <w:pStyle w:val="NormalWeb"/>
        <w:spacing w:before="0" w:beforeAutospacing="0" w:after="0" w:afterAutospacing="0"/>
        <w:jc w:val="both"/>
        <w:rPr>
          <w:color w:val="0000FF"/>
        </w:rPr>
      </w:pP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0C2F38">
      <w:pPr>
        <w:pStyle w:val="NormalWeb"/>
        <w:spacing w:before="0" w:beforeAutospacing="0" w:after="240" w:afterAutospacing="0"/>
        <w:jc w:val="both"/>
        <w:rPr>
          <w:color w:val="0000FF"/>
        </w:rPr>
      </w:pPr>
      <w:r>
        <w:rPr>
          <w:color w:val="0000FF"/>
        </w:rPr>
        <w:t> </w:t>
      </w:r>
      <w:r>
        <w:rPr>
          <w:color w:val="0000FF"/>
        </w:rPr>
        <w:t> </w:t>
      </w:r>
      <w:r>
        <w:rPr>
          <w:color w:val="0000FF"/>
        </w:rPr>
        <w:t>Alin. (2) al art. 2 a fost modificat de pct. 1 al art. II din LEGEA nr. 68 din 1</w:t>
      </w:r>
      <w:r>
        <w:rPr>
          <w:color w:val="0000FF"/>
        </w:rPr>
        <w:t>2 mai 2014, publicată în MONITORUL OFICIAL nr. 352 din 13 mai 2014.</w:t>
      </w:r>
    </w:p>
    <w:p w:rsidR="00000000" w:rsidRDefault="000C2F38">
      <w:pPr>
        <w:pStyle w:val="NormalWeb"/>
        <w:spacing w:before="0" w:beforeAutospacing="0" w:after="240" w:afterAutospacing="0"/>
        <w:jc w:val="both"/>
      </w:pPr>
      <w:r>
        <w:t>   (3) Cetăţeanul unui stat terţ şi apatridul cu domiciliul într-un stat terţ, precum şi persoanele juridice având naţionalitatea unui stat terţ pot dobândi dreptul de proprietate asupra</w:t>
      </w:r>
      <w:r>
        <w:t xml:space="preserve"> terenurilor agricole situate în extravilan în condiţiile reglementate prin tratate internaţionale, pe bază de reciprocitate, în condiţiile prezentei legi.</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C2F38">
      <w:pPr>
        <w:pStyle w:val="NormalWeb"/>
        <w:spacing w:before="0" w:beforeAutospacing="0" w:after="0" w:afterAutospacing="0"/>
        <w:jc w:val="both"/>
      </w:pPr>
      <w:r>
        <w:t> </w:t>
      </w:r>
      <w:r>
        <w:t> </w:t>
      </w:r>
      <w:r>
        <w:t>Vânzarea-cumpărarea terenurilor agricole situate în extravilan</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C2F38">
      <w:pPr>
        <w:pStyle w:val="NormalWeb"/>
        <w:spacing w:before="0" w:beforeAutospacing="0" w:after="0" w:afterAutospacing="0"/>
        <w:jc w:val="both"/>
      </w:pPr>
      <w:r>
        <w:t> </w:t>
      </w:r>
      <w:r>
        <w:t> </w:t>
      </w:r>
      <w:r>
        <w:t>(1) Teren</w:t>
      </w:r>
      <w:r>
        <w:t>urile agricole situate în extravilan pe o adâncime de 30 km faţă de frontiera de stat şi ţărmul Mării Negre, către interior, precum şi cele situate în extravilan la o distanţă de până la 2.400 m faţă de obiectivele speciale pot fi înstrăinate prin vânzare-</w:t>
      </w:r>
      <w:r>
        <w:t>cumpărare doar cu avizul specific al Ministerului Apărării Naţionale, eliberat în urma consultării cu organele de stat cu atribuţii în domeniul siguranţei naţionale, prin structurile interne specializate menţionate la art. 6 alin. 1 din Legea nr. 51/1991</w:t>
      </w:r>
      <w:r>
        <w:t> </w:t>
      </w:r>
      <w:r>
        <w:t>privind securitatea naţională a României, cu modificările şi completările ulterioare.</w:t>
      </w:r>
    </w:p>
    <w:p w:rsidR="00000000" w:rsidRDefault="000C2F38">
      <w:pPr>
        <w:pStyle w:val="NormalWeb"/>
        <w:spacing w:before="0" w:beforeAutospacing="0" w:after="0" w:afterAutospacing="0"/>
        <w:jc w:val="both"/>
      </w:pPr>
      <w:r>
        <w:t> </w:t>
      </w:r>
      <w:r>
        <w:t> </w:t>
      </w:r>
      <w:r>
        <w:t>(2) Prevederile alin. (1) nu se aplică preemptorilor.</w:t>
      </w:r>
    </w:p>
    <w:p w:rsidR="00000000" w:rsidRDefault="000C2F38">
      <w:pPr>
        <w:pStyle w:val="NormalWeb"/>
        <w:spacing w:before="0" w:beforeAutospacing="0" w:after="0" w:afterAutospacing="0"/>
        <w:jc w:val="both"/>
      </w:pPr>
      <w:r>
        <w:t> </w:t>
      </w:r>
      <w:r>
        <w:t> </w:t>
      </w:r>
      <w:r>
        <w:t>(3) Avizele prevăzute la alin. (1) vor fi comunicate în termen de 20 de zile lucrătoare de la înregistrarea ce</w:t>
      </w:r>
      <w:r>
        <w:t>rerii de solicitare de către vânzător. Procedura şi alte elemente privind obţinerea avizului specific al Ministerului Apărării Naţionale se reglementează prin normele metodologice de aplicare a legii. În cazul neîndeplinirii acestei obligaţii de a emite av</w:t>
      </w:r>
      <w:r>
        <w:t>izul, se consideră ca fiind favorabil*).</w:t>
      </w:r>
    </w:p>
    <w:p w:rsidR="00000000" w:rsidRDefault="000C2F38">
      <w:pPr>
        <w:pStyle w:val="NormalWeb"/>
        <w:spacing w:before="0" w:beforeAutospacing="0" w:after="0" w:afterAutospacing="0"/>
        <w:jc w:val="both"/>
      </w:pPr>
      <w:r>
        <w:t> </w:t>
      </w:r>
      <w:r>
        <w:t> </w:t>
      </w:r>
      <w:r>
        <w:t xml:space="preserve">(4) Terenurile agricole situate în extravilan, în care se află situri arheologice, în care au fost instituite zone cu patrimoniu arheologic reperat sau zone cu potenţial arheologic evidenţiat întâmplător, pot fi </w:t>
      </w:r>
      <w:r>
        <w:t>înstrăinate prin vânzare doar cu avizul specific al Ministerului Culturii, respectiv al serviciilor publice deconcentrate ale acestuia, după caz, emis în termen de 20 de zile lucrătoare de la înregistrarea cererii de solicitare de către vânzător. Procedura</w:t>
      </w:r>
      <w:r>
        <w:t xml:space="preserve"> şi alte elemente privind obţinerea avizului specific al Ministerului Culturii se reglementează prin normele metodologice de aplicare a legii. În cazul neîndeplinirii acestei obligaţii, avizul se consideră ca fiind favorabil*).</w:t>
      </w:r>
    </w:p>
    <w:p w:rsidR="00000000" w:rsidRDefault="000C2F38">
      <w:pPr>
        <w:pStyle w:val="NormalWeb"/>
        <w:spacing w:before="0" w:beforeAutospacing="0" w:after="0" w:afterAutospacing="0"/>
        <w:jc w:val="both"/>
      </w:pPr>
      <w:r>
        <w:t>──────────</w:t>
      </w:r>
    </w:p>
    <w:p w:rsidR="00000000" w:rsidRDefault="000C2F38">
      <w:pPr>
        <w:pStyle w:val="NormalWeb"/>
        <w:spacing w:before="0" w:beforeAutospacing="0" w:after="0" w:afterAutospacing="0"/>
        <w:jc w:val="both"/>
      </w:pPr>
      <w:r>
        <w:t> </w:t>
      </w:r>
      <w:r>
        <w:t> </w:t>
      </w:r>
      <w:r>
        <w:t>*) Notă CTCE:</w:t>
      </w:r>
    </w:p>
    <w:p w:rsidR="00000000" w:rsidRDefault="000C2F38">
      <w:pPr>
        <w:pStyle w:val="NormalWeb"/>
        <w:spacing w:before="0" w:beforeAutospacing="0" w:after="0" w:afterAutospacing="0"/>
        <w:jc w:val="both"/>
      </w:pPr>
      <w:r>
        <w:t> </w:t>
      </w:r>
      <w:r>
        <w:t> </w:t>
      </w:r>
      <w:r>
        <w:t>A se vedea NORMELE METODOLOGICE din 13 mai 2014 privind exercitarea de către Ministerul Agriculturii şi Dezvoltării Rurale a atribuţiilor ce îi revin pentru aplicarea titlului I din Legea nr. 17/2014</w:t>
      </w:r>
    </w:p>
    <w:p w:rsidR="00000000" w:rsidRDefault="000C2F38">
      <w:pPr>
        <w:pStyle w:val="NormalWeb"/>
        <w:spacing w:before="0" w:beforeAutospacing="0" w:after="0" w:afterAutospacing="0"/>
        <w:jc w:val="both"/>
      </w:pPr>
      <w:r>
        <w:t> </w:t>
      </w:r>
      <w:r>
        <w:t>privind unele măsuri de reglementare a vânzării-cumpărării terenurilor agricole situate în extravilan şi de modificare a Legii nr. 268/2001</w:t>
      </w:r>
      <w:r>
        <w:t> privind privatizarea societăţilor comerciale ce deţin în administrare terenuri proprietate publică şi privată a sta</w:t>
      </w:r>
      <w:r>
        <w:t>tului cu destinaţie agricolă şi înfiinţarea Agenţiei Domeniilor Statului (Anexa nr. 1) aprobate prin ORDINUL nr. 740 din 13 mai 2014</w:t>
      </w:r>
      <w:r>
        <w:t>, publicat în MONITORUL OFICIAL nr. 401 din 30 mai 2014, poziţionate la art. 21.</w:t>
      </w:r>
    </w:p>
    <w:p w:rsidR="00000000" w:rsidRDefault="000C2F38">
      <w:pPr>
        <w:pStyle w:val="NormalWeb"/>
        <w:spacing w:before="0" w:beforeAutospacing="0" w:after="0" w:afterAutospacing="0"/>
        <w:jc w:val="both"/>
      </w:pPr>
      <w:r>
        <w:lastRenderedPageBreak/>
        <w:t> </w:t>
      </w:r>
      <w:r>
        <w:t> </w:t>
      </w:r>
      <w:r>
        <w:t>A se vedea şi NORMELE METODOLOGICE din 13 mai 2014 pentru aplicarea titlului I din Legea nr. 17/2014</w:t>
      </w:r>
      <w:r>
        <w:t> privind unele măsuri de reglementare a vânzării-cumpărării terenurilor agricole situate în extravilan şi de modificare a Legii nr. 268/2001</w:t>
      </w:r>
      <w:r>
        <w:t> privind priva</w:t>
      </w:r>
      <w:r>
        <w:t>tizarea societăţilor comerciale ce deţin în administrare terenuri proprietate publică şi privată a statului cu destinaţie agricolă şi înfiinţarea Agenţiei Domeniilor Statului în scopul obţinerii avizului specific al Ministerului Apărării Naţionale (Anexa n</w:t>
      </w:r>
      <w:r>
        <w:t>r. 2) aprobate prin ORDINUL nr. 740 din 13 mai 2014</w:t>
      </w:r>
      <w:r>
        <w:t>, publicat în MONITORUL OFICIAL nr. 401 din 30 mai 2014, poziţionate la art. 21.</w:t>
      </w:r>
    </w:p>
    <w:p w:rsidR="00000000" w:rsidRDefault="000C2F38">
      <w:pPr>
        <w:pStyle w:val="NormalWeb"/>
        <w:spacing w:before="0" w:beforeAutospacing="0" w:after="240" w:afterAutospacing="0"/>
        <w:jc w:val="both"/>
      </w:pPr>
      <w:r>
        <w:t>──────────</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C2F38">
      <w:pPr>
        <w:pStyle w:val="NormalWeb"/>
        <w:spacing w:before="0" w:beforeAutospacing="0" w:after="0" w:afterAutospacing="0"/>
        <w:jc w:val="both"/>
      </w:pPr>
      <w:r>
        <w:t> </w:t>
      </w:r>
      <w:r>
        <w:t> </w:t>
      </w:r>
      <w:r>
        <w:t>Exercitarea dreptului de preempţiune</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C2F38">
      <w:pPr>
        <w:pStyle w:val="NormalWeb"/>
        <w:spacing w:before="0" w:beforeAutospacing="0" w:after="0" w:afterAutospacing="0"/>
        <w:jc w:val="both"/>
      </w:pPr>
      <w:r>
        <w:t> </w:t>
      </w:r>
      <w:r>
        <w:t> </w:t>
      </w:r>
      <w:r>
        <w:t>(1) Înstrăinarea, prin vânzare, a terenurilor</w:t>
      </w:r>
      <w:r>
        <w:t xml:space="preserve"> agricole situate în extravilan se face cu respectarea condiţiilor de fond şi de formă prevăzute de Legea nr. 287/2009</w:t>
      </w:r>
    </w:p>
    <w:p w:rsidR="00000000" w:rsidRDefault="000C2F38">
      <w:pPr>
        <w:pStyle w:val="NormalWeb"/>
        <w:spacing w:before="0" w:beforeAutospacing="0" w:after="0" w:afterAutospacing="0"/>
        <w:jc w:val="both"/>
      </w:pPr>
      <w:r>
        <w:t> privind Codul civil, republicată, cu modificările ulterioare, şi a dreptului de preempţiune al coproprietarilor, arendaşilor, proprietar</w:t>
      </w:r>
      <w:r>
        <w:t>ilor vecini, precum şi al statului român, prin Agenţia Domeniilor Statului, în această ordine, la preţ şi în condiţii egale.</w:t>
      </w:r>
    </w:p>
    <w:p w:rsidR="00000000" w:rsidRDefault="000C2F38">
      <w:pPr>
        <w:pStyle w:val="NormalWeb"/>
        <w:spacing w:before="0" w:beforeAutospacing="0" w:after="0" w:afterAutospacing="0"/>
        <w:jc w:val="both"/>
      </w:pPr>
      <w:r>
        <w:t> </w:t>
      </w:r>
      <w:r>
        <w:t> </w:t>
      </w:r>
      <w:r>
        <w:t>(2) Prin excepţie de la dispoziţiile alin. (1), înstrăinarea, prin vânzare, a terenurilor agricole situate în extravilan pe care</w:t>
      </w:r>
      <w:r>
        <w:t xml:space="preserve"> sunt situate situri arheologice clasate se face potrivit prevederilor Legii nr. 422/2001</w:t>
      </w:r>
    </w:p>
    <w:p w:rsidR="00000000" w:rsidRDefault="000C2F38">
      <w:pPr>
        <w:pStyle w:val="NormalWeb"/>
        <w:spacing w:before="0" w:beforeAutospacing="0" w:after="0" w:afterAutospacing="0"/>
        <w:jc w:val="both"/>
      </w:pPr>
      <w:r>
        <w:t> privind protejarea monumentelor istorice, republicată, cu modificările ulterioare.</w:t>
      </w:r>
    </w:p>
    <w:p w:rsidR="00000000" w:rsidRDefault="000C2F38">
      <w:pPr>
        <w:pStyle w:val="NormalWeb"/>
        <w:spacing w:before="0" w:beforeAutospacing="0" w:after="240" w:afterAutospacing="0"/>
        <w:jc w:val="both"/>
      </w:pPr>
      <w:r>
        <w:t> </w:t>
      </w:r>
      <w:r>
        <w:t> </w:t>
      </w:r>
      <w:r>
        <w:t>(3) Solicitarea şi utilizarea certificatului de carte funciară în contractele t</w:t>
      </w:r>
      <w:r>
        <w:t xml:space="preserve">ranslative de proprietate privind bunurile imobile şi alte drepturi reale fac pe deplin dovada bunei-credinţe atât a părţilor din contract, cât şi pentru profesionistul instrumentator, cu privire la calitatea de proprietar a vânzătorului asupra imobilului </w:t>
      </w:r>
      <w:r>
        <w:t>supus vânzării conform descrierii din cartea funciară.</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(1) În toate cazurile în care se solicită pronunţarea unei hotărâri judecătoreşti care ţine loc de contract de vânzare-cumpărare, acţiunea este admisibilă numai dacă antecontractul este î</w:t>
      </w:r>
      <w:r>
        <w:rPr>
          <w:color w:val="0000FF"/>
        </w:rPr>
        <w:t>ncheiat potrivit prevederilor Legii nr. 287/2009, republicată, cu modificările ulterioare, şi ale legislaţiei în materie, precum şi dacă sunt întrunite condiţiile prevăzute la art. 3, 4 şi 9 din prezenta lege, iar imobilul ce face obiectul antecontractului</w:t>
      </w:r>
      <w:r>
        <w:rPr>
          <w:color w:val="0000FF"/>
        </w:rPr>
        <w:t xml:space="preserve"> este înscris la rolul fiscal şi în cartea funciară.</w:t>
      </w:r>
    </w:p>
    <w:p w:rsidR="00000000" w:rsidRDefault="000C2F38">
      <w:pPr>
        <w:pStyle w:val="NormalWeb"/>
        <w:spacing w:before="0" w:beforeAutospacing="0" w:after="240" w:afterAutospacing="0"/>
        <w:jc w:val="both"/>
        <w:rPr>
          <w:color w:val="0000FF"/>
        </w:rPr>
      </w:pPr>
      <w:r>
        <w:rPr>
          <w:color w:val="0000FF"/>
        </w:rPr>
        <w:t> </w:t>
      </w:r>
      <w:r>
        <w:rPr>
          <w:color w:val="0000FF"/>
        </w:rPr>
        <w:t> </w:t>
      </w:r>
      <w:r>
        <w:rPr>
          <w:color w:val="0000FF"/>
        </w:rPr>
        <w:t>(2) Cererea de înscriere în cartea funciară a dreptului de proprietate se respinge dacă nu sunt îndeplinite condiţiile prevăzute de prezenta lege.</w:t>
      </w:r>
    </w:p>
    <w:p w:rsidR="00000000" w:rsidRDefault="000C2F38">
      <w:pPr>
        <w:pStyle w:val="NormalWeb"/>
        <w:spacing w:before="0" w:beforeAutospacing="0" w:after="0" w:afterAutospacing="0"/>
        <w:jc w:val="both"/>
      </w:pPr>
      <w:r>
        <w:t> </w:t>
      </w:r>
      <w:r>
        <w:t> </w:t>
      </w:r>
      <w:r>
        <w:t>----------</w:t>
      </w:r>
    </w:p>
    <w:p w:rsidR="00000000" w:rsidRDefault="000C2F38" w:rsidP="00163DA0">
      <w:pPr>
        <w:pStyle w:val="NormalWeb"/>
        <w:spacing w:before="0" w:beforeAutospacing="0" w:after="0" w:afterAutospacing="0"/>
        <w:jc w:val="both"/>
      </w:pPr>
      <w:r>
        <w:t> </w:t>
      </w:r>
      <w:r>
        <w:t> </w:t>
      </w:r>
      <w:r>
        <w:t>Art. 5 a fost modificat de pct. 2 a</w:t>
      </w:r>
      <w:r>
        <w:t>l art. II din LEGEA nr. 68 din 12 mai 2014</w:t>
      </w:r>
      <w:r>
        <w:t>, publicată în MONITORUL OFICIAL nr. 352 din 13 mai 2014.</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0C2F38">
      <w:pPr>
        <w:pStyle w:val="NormalWeb"/>
        <w:spacing w:before="0" w:beforeAutospacing="0" w:after="0" w:afterAutospacing="0"/>
        <w:jc w:val="both"/>
      </w:pPr>
      <w:r>
        <w:t> </w:t>
      </w:r>
      <w:r>
        <w:t> </w:t>
      </w:r>
      <w:r>
        <w:t>(1) Prin derogare de la art. 1.730 şi următoarele din Legea nr. 287/2009</w:t>
      </w:r>
      <w:r>
        <w:t>, republicată, cu modificările ulterioare, vânzătorul înregistrează,</w:t>
      </w:r>
      <w:r>
        <w:t xml:space="preserve"> la primăria din raza unităţii administrativ-teritoriale unde se află terenul, o cerere prin care solicită afişarea ofertei de vânzare a terenului agricol situat în extravilan, în vederea aducerii acesteia la cunoştinţa preemptorilor. Cererea este însoţită</w:t>
      </w:r>
      <w:r>
        <w:t xml:space="preserve"> de oferta de vânzare a terenului agricol şi de documentele doveditoare prevăzute de normele metodologice de aplicare a prezentei legi.</w:t>
      </w:r>
    </w:p>
    <w:p w:rsidR="00000000" w:rsidRDefault="000C2F38">
      <w:pPr>
        <w:pStyle w:val="NormalWeb"/>
        <w:spacing w:before="0" w:beforeAutospacing="0" w:after="0" w:afterAutospacing="0"/>
        <w:jc w:val="both"/>
      </w:pPr>
      <w:r>
        <w:t> </w:t>
      </w:r>
      <w:r>
        <w:t> </w:t>
      </w:r>
      <w:r>
        <w:t>(2) În termen de o zi lucrătoare de la data înregistrării cererii, primăria are obligaţia să afişeze timp de 30 de zi</w:t>
      </w:r>
      <w:r>
        <w:t>le oferta de vânzare la sediul său şi, după caz, pe pagina de internet a acesteia.</w:t>
      </w:r>
    </w:p>
    <w:p w:rsidR="00000000" w:rsidRDefault="000C2F38">
      <w:pPr>
        <w:pStyle w:val="NormalWeb"/>
        <w:spacing w:before="0" w:beforeAutospacing="0" w:after="0" w:afterAutospacing="0"/>
        <w:jc w:val="both"/>
      </w:pPr>
      <w:r>
        <w:lastRenderedPageBreak/>
        <w:t> </w:t>
      </w:r>
      <w:r>
        <w:t> </w:t>
      </w:r>
      <w:r>
        <w:t>(3) Primăria are obligaţia de a transmite structurii din cadrul aparatului central al Ministerului Agriculturii şi Dezvoltării Rurale, denumită în continuare structura ce</w:t>
      </w:r>
      <w:r>
        <w:t>ntrală, respectiv structurilor teritoriale ale acestuia, denumite în continuare structuri teritoriale, după caz, un dosar care să cuprindă lista preemptorilor, respectiv copiile cererii de afişare, ale ofertei de vânzare şi ale documentelor doveditoare pre</w:t>
      </w:r>
      <w:r>
        <w:t>văzute la alin. (1), în termen de 3 zile lucrătoare de la data înregistrării cererii.</w:t>
      </w:r>
    </w:p>
    <w:p w:rsidR="00000000" w:rsidRDefault="000C2F38">
      <w:pPr>
        <w:pStyle w:val="NormalWeb"/>
        <w:spacing w:before="0" w:beforeAutospacing="0" w:after="240" w:afterAutospacing="0"/>
        <w:jc w:val="both"/>
      </w:pPr>
      <w:r>
        <w:t> </w:t>
      </w:r>
      <w:r>
        <w:t> </w:t>
      </w:r>
      <w:r>
        <w:t xml:space="preserve">(4) În scopul unei transparenţe extinse, în termen de 3 zile lucrătoare de la înregistrarea dosarului prevăzut la alin. (3), structura centrală, respectiv structurile </w:t>
      </w:r>
      <w:r>
        <w:t>teritoriale, după caz, au obligaţia să afişeze pe site-urile proprii oferta de vânzare, timp de 15 zile.</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0C2F38">
      <w:pPr>
        <w:pStyle w:val="NormalWeb"/>
        <w:spacing w:before="0" w:beforeAutospacing="0" w:after="0" w:afterAutospacing="0"/>
        <w:jc w:val="both"/>
      </w:pPr>
      <w:r>
        <w:t> </w:t>
      </w:r>
      <w:r>
        <w:t> </w:t>
      </w:r>
      <w:r>
        <w:t xml:space="preserve">(1) Titularul dreptului de preempţiune trebuie ca, în termenul de 30 de zile prevăzut la art. 6 alin. (2), să îşi manifeste în scris intenţia de cumpărare, să comunice acceptarea ofertei vânzătorului şi să o înregistreze la sediul primăriei unde aceasta a </w:t>
      </w:r>
      <w:r>
        <w:t>fost afişată. Primăria va afişa, în termen de 24 de ore de la înregistrarea acceptării ofertei de vânzare, datele prevăzute în normele metodologice de aplicare a prezentei legi, respectiv le va trimite pentru afişare pe site către structura centrală, respe</w:t>
      </w:r>
      <w:r>
        <w:t>ctiv structurile teritoriale, după caz.</w:t>
      </w:r>
    </w:p>
    <w:p w:rsidR="00000000" w:rsidRDefault="000C2F38">
      <w:pPr>
        <w:pStyle w:val="NormalWeb"/>
        <w:spacing w:before="0" w:beforeAutospacing="0" w:after="0" w:afterAutospacing="0"/>
        <w:jc w:val="both"/>
      </w:pPr>
      <w:r>
        <w:t> </w:t>
      </w:r>
      <w:r>
        <w:t> </w:t>
      </w:r>
      <w:r>
        <w:t xml:space="preserve">(2) În cazul în care, în termenul de 30 de zile prevăzut la art. 6 alin. (2), mai mulţi preemptori de rang diferit îşi manifestă în scris intenţia de cumpărare, la acelaşi preţ şi în aceleaşi condiţii, vânzătorul </w:t>
      </w:r>
      <w:r>
        <w:t>va alege, cu respectarea prevederilor art. 4, preemptorul, potenţial cumpărător, şi va comunica numele acestuia primăriei.</w:t>
      </w:r>
    </w:p>
    <w:p w:rsidR="00000000" w:rsidRDefault="000C2F38">
      <w:pPr>
        <w:pStyle w:val="NormalWeb"/>
        <w:spacing w:before="0" w:beforeAutospacing="0" w:after="0" w:afterAutospacing="0"/>
        <w:jc w:val="both"/>
      </w:pPr>
      <w:r>
        <w:t> </w:t>
      </w:r>
      <w:r>
        <w:t> </w:t>
      </w:r>
      <w:r>
        <w:t>(3) În cazul în care, în termenul de 30 de zile prevăzut la art. 6 alin. (2), mai mulţi preemptori de acelaşi rang îşi manifestă î</w:t>
      </w:r>
      <w:r>
        <w:t>n scris intenţia de cumpărare şi niciun alt preemptor de rang superior nu a acceptat oferta, la acelaşi preţ şi în aceleaşi condiţii, vânzătorul va alege dintre aceştia şi va comunica numele acestuia primăriei.</w:t>
      </w:r>
    </w:p>
    <w:p w:rsidR="00000000" w:rsidRDefault="000C2F38">
      <w:pPr>
        <w:pStyle w:val="NormalWeb"/>
        <w:spacing w:before="0" w:beforeAutospacing="0" w:after="0" w:afterAutospacing="0"/>
        <w:jc w:val="both"/>
      </w:pPr>
      <w:r>
        <w:t> </w:t>
      </w:r>
      <w:r>
        <w:t> </w:t>
      </w:r>
      <w:r>
        <w:t>(4) În cazul în care, în termenul de 30 de</w:t>
      </w:r>
      <w:r>
        <w:t xml:space="preserve"> zile prevăzut la art. 6 alin. (2), un preemptor de rang inferior oferă un preţ superior celui din oferta de vânzare sau celui oferit de ceilalţi preemptori de rang superior lui care acceptă oferta, vânzătorul poate relua procedura, cu înregistrarea oferte</w:t>
      </w:r>
      <w:r>
        <w:t>i de vânzare cu acest preţ, cu preemptorii de rang superior.</w:t>
      </w:r>
    </w:p>
    <w:p w:rsidR="00000000" w:rsidRDefault="000C2F38">
      <w:pPr>
        <w:pStyle w:val="NormalWeb"/>
        <w:spacing w:before="0" w:beforeAutospacing="0" w:after="0" w:afterAutospacing="0"/>
        <w:jc w:val="both"/>
      </w:pPr>
      <w:r>
        <w:t> </w:t>
      </w:r>
      <w:r>
        <w:t> </w:t>
      </w:r>
      <w:r>
        <w:t>(5) Procedura prevăzută la alin. (4) se va desfăşura o singură dată, în termen de 10 zile de la împlinirea termenului de 30 de zile prevăzut la art. 6 alin. (2). La expirarea celor 10 zile, vâ</w:t>
      </w:r>
      <w:r>
        <w:t>nzătorul va comunica primăriei numele preemptorului.</w:t>
      </w:r>
    </w:p>
    <w:p w:rsidR="00000000" w:rsidRDefault="000C2F38">
      <w:pPr>
        <w:pStyle w:val="NormalWeb"/>
        <w:spacing w:before="0" w:beforeAutospacing="0" w:after="0" w:afterAutospacing="0"/>
        <w:jc w:val="both"/>
      </w:pPr>
      <w:r>
        <w:t> </w:t>
      </w:r>
      <w:r>
        <w:t> </w:t>
      </w:r>
      <w:r>
        <w:t>(6) În termen de 3 zile lucrătoare de la comunicarea prevăzută la alin. (2), (3) şi (5), primăria are obligaţia să transmită structurii centrale, respectiv structurilor teritoriale, după caz, datele d</w:t>
      </w:r>
      <w:r>
        <w:t>e identificare a preemptorului ales, potenţial cumpărător, în vederea verificării îndeplinirii condiţiilor legale.</w:t>
      </w:r>
    </w:p>
    <w:p w:rsidR="00000000" w:rsidRDefault="000C2F38">
      <w:pPr>
        <w:pStyle w:val="NormalWeb"/>
        <w:spacing w:before="0" w:beforeAutospacing="0" w:after="0" w:afterAutospacing="0"/>
        <w:jc w:val="both"/>
      </w:pPr>
      <w:r>
        <w:t> </w:t>
      </w:r>
      <w:r>
        <w:t> </w:t>
      </w:r>
      <w:r>
        <w:t>(7) Dacă, în termenul de 30 de zile prevăzut la art. 6 alin. (2), niciunul dintre titularii dreptului de preempţiune nu îşi manifestă inte</w:t>
      </w:r>
      <w:r>
        <w:t xml:space="preserve">nţia de a cumpăra terenul, vânzarea terenului este liberă, cu respectarea dispoziţiilor prevăzute de prezenta lege şi de normele metodologice, urmând ca vânzătorul să înştiinţeze în scris primăria despre aceasta. Vânzarea liberă a terenului la un preţ mai </w:t>
      </w:r>
      <w:r>
        <w:t>mic decât cel cerut în oferta de vânzare prevăzută la art. 6 alin. (1) ori în condiţii mai avantajoase decât cele arătate în aceasta atrage nulitatea absolută.</w:t>
      </w:r>
    </w:p>
    <w:p w:rsidR="00000000" w:rsidRDefault="000C2F38">
      <w:pPr>
        <w:pStyle w:val="NormalWeb"/>
        <w:spacing w:before="0" w:beforeAutospacing="0" w:after="240" w:afterAutospacing="0"/>
        <w:jc w:val="both"/>
      </w:pPr>
      <w:r>
        <w:t> </w:t>
      </w:r>
      <w:r>
        <w:t> </w:t>
      </w:r>
      <w:r>
        <w:t>(8) În cazul în care, în termenul de 30 de zile prevăzut la art. 6 alin. (2), respectiv în te</w:t>
      </w:r>
      <w:r>
        <w:t>rmenul de 10 zile prevăzut la art. 7 alin. (5), vânzătorul modifică datele înscrise în oferta de vânzare, acesta reia procedura de înregistrare a cererii prevăzute la art. 6, cu respectarea dispoziţiilor prezentei legi.</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0C2F38">
      <w:pPr>
        <w:pStyle w:val="NormalWeb"/>
        <w:spacing w:before="0" w:beforeAutospacing="0" w:after="240" w:afterAutospacing="0"/>
        <w:jc w:val="both"/>
      </w:pPr>
      <w:r>
        <w:t> </w:t>
      </w:r>
      <w:r>
        <w:t> </w:t>
      </w:r>
      <w:r>
        <w:t>Dispoziţiile prezentul</w:t>
      </w:r>
      <w:r>
        <w:t>ui capitol privitoare la exercitarea dreptului de preempţiune se completează cu prevederile dreptului comun.</w:t>
      </w:r>
    </w:p>
    <w:p w:rsidR="00000000" w:rsidRDefault="000C2F38">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IV</w:t>
      </w:r>
    </w:p>
    <w:p w:rsidR="00000000" w:rsidRDefault="000C2F38">
      <w:pPr>
        <w:pStyle w:val="NormalWeb"/>
        <w:spacing w:before="0" w:beforeAutospacing="0" w:after="0" w:afterAutospacing="0"/>
        <w:jc w:val="both"/>
      </w:pPr>
      <w:r>
        <w:t> </w:t>
      </w:r>
      <w:r>
        <w:t> </w:t>
      </w:r>
      <w:r>
        <w:t>Controlul aplicării procedurii dreptului de preempţiune</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0C2F38">
      <w:pPr>
        <w:pStyle w:val="NormalWeb"/>
        <w:spacing w:before="0" w:beforeAutospacing="0" w:after="240" w:afterAutospacing="0"/>
        <w:jc w:val="both"/>
      </w:pPr>
      <w:r>
        <w:t> </w:t>
      </w:r>
      <w:r>
        <w:t> </w:t>
      </w:r>
      <w:r>
        <w:t>Avizul final necesar încheierii contractului de vânzare în form</w:t>
      </w:r>
      <w:r>
        <w:t xml:space="preserve">ă autentică de către notarul public sau pronunţării de către instanţă a unei hotărâri judecătoreşti care ţine loc de contract de vânzare se emite de către structurile teritoriale pentru terenurile cu suprafaţa de până la 30 de hectare inclusiv, iar pentru </w:t>
      </w:r>
      <w:r>
        <w:t>terenurile cu suprafaţa de peste 30 de hectare, de către structura centrală.</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0C2F38">
      <w:pPr>
        <w:pStyle w:val="NormalWeb"/>
        <w:spacing w:before="0" w:beforeAutospacing="0" w:after="0" w:afterAutospacing="0"/>
        <w:jc w:val="both"/>
      </w:pPr>
      <w:r>
        <w:t> </w:t>
      </w:r>
      <w:r>
        <w:t> </w:t>
      </w:r>
      <w:r>
        <w:t>(1) Verificarea îndeplinirii condiţiilor prevăzute la art. 4 se va face de către structura centrală, respectiv de către structurile teritoriale de la locul situării</w:t>
      </w:r>
      <w:r>
        <w:t xml:space="preserve"> imobilului, după caz, în termen de 5 zile lucrătoare de la primirea datelor şi documentelor prevăzute la art. 6, respectiv art. 7. În cazul îndeplinirii condiţiilor legale, în termen de două zile lucrătoare de la expirarea termenului pentru verificare, st</w:t>
      </w:r>
      <w:r>
        <w:t>ructura centrală, respectiv structurile teritoriale, după caz, vor emite avizul necesar încheierii contractului de vânzare-cumpărare. În cazul în care niciun preemptor nu îşi manifestă intenţia de cumpărare prin depunerea ofertei în termenul prevăzut de pr</w:t>
      </w:r>
      <w:r>
        <w:t>ezenta lege, nu este necesară emiterea avizului prevăzut de art. 9. În acest caz, contractul de vânzare se încheie pe baza adeverinţei eliberate de primărie.</w:t>
      </w:r>
    </w:p>
    <w:p w:rsidR="00000000" w:rsidRDefault="000C2F38">
      <w:pPr>
        <w:pStyle w:val="NormalWeb"/>
        <w:spacing w:before="0" w:beforeAutospacing="0" w:after="0" w:afterAutospacing="0"/>
        <w:jc w:val="both"/>
      </w:pPr>
      <w:r>
        <w:t> </w:t>
      </w:r>
      <w:r>
        <w:t> </w:t>
      </w:r>
      <w:r>
        <w:t>(2) În situaţia în care, în urma verificărilor de către structura centrală, respectiv structuri</w:t>
      </w:r>
      <w:r>
        <w:t>le teritoriale, după caz, se constată că preemptorul ales nu îndeplineşte condiţiile prevăzute de prezenta lege, se va emite un aviz negativ, în termen de două zile lucrătoare de la expirarea termenului pentru verificare prevăzut la alin. (1).</w:t>
      </w:r>
    </w:p>
    <w:p w:rsidR="00000000" w:rsidRDefault="000C2F38">
      <w:pPr>
        <w:pStyle w:val="NormalWeb"/>
        <w:spacing w:before="0" w:beforeAutospacing="0" w:after="0" w:afterAutospacing="0"/>
        <w:jc w:val="both"/>
      </w:pPr>
      <w:r>
        <w:t> </w:t>
      </w:r>
      <w:r>
        <w:t> </w:t>
      </w:r>
      <w:r>
        <w:t>(3) Avize</w:t>
      </w:r>
      <w:r>
        <w:t>le prevăzute la alin. (1) şi (2) vor fi eliberate prin grija structurilor teritoriale. Avizele vor fi publicate pe site-urile proprii, în termen de două zile lucrătoare de la emitere.</w:t>
      </w:r>
    </w:p>
    <w:p w:rsidR="00000000" w:rsidRDefault="000C2F38">
      <w:pPr>
        <w:pStyle w:val="NormalWeb"/>
        <w:spacing w:before="0" w:beforeAutospacing="0" w:after="0" w:afterAutospacing="0"/>
        <w:jc w:val="both"/>
      </w:pPr>
      <w:r>
        <w:t> </w:t>
      </w:r>
      <w:r>
        <w:t> </w:t>
      </w:r>
      <w:r>
        <w:t>(4) În situaţia în care nu mai există nicio ofertă de cumpărare din p</w:t>
      </w:r>
      <w:r>
        <w:t>artea titularilor dreptului de preempţiune care şi-au manifestat acceptarea ofertei în termenul legal, vânzarea este liberă şi se aplică în mod corespunzător dispoziţiile art. 7 alin. (7).</w:t>
      </w:r>
    </w:p>
    <w:p w:rsidR="00000000" w:rsidRDefault="000C2F38">
      <w:pPr>
        <w:pStyle w:val="NormalWeb"/>
        <w:spacing w:before="0" w:beforeAutospacing="0" w:after="0" w:afterAutospacing="0"/>
        <w:jc w:val="both"/>
      </w:pPr>
      <w:r>
        <w:t> </w:t>
      </w:r>
      <w:r>
        <w:t> </w:t>
      </w:r>
      <w:r>
        <w:t>(5) Structurile prevăzute la alin. (1) şi procedura de emitere ş</w:t>
      </w:r>
      <w:r>
        <w:t>i de eliberare a avizelor vor fi stabilite prin normele metodologice de aplicare a prezentei legi.</w:t>
      </w:r>
    </w:p>
    <w:p w:rsidR="00000000" w:rsidRDefault="000C2F38">
      <w:pPr>
        <w:pStyle w:val="NormalWeb"/>
        <w:spacing w:before="0" w:beforeAutospacing="0" w:after="240" w:afterAutospacing="0"/>
        <w:jc w:val="both"/>
      </w:pPr>
      <w:r>
        <w:t> </w:t>
      </w:r>
      <w:r>
        <w:t> </w:t>
      </w:r>
      <w:r>
        <w:t xml:space="preserve">(6) În situaţia în care nu mai există niciunul dintre titularii dreptului de preempţiune care şi-au manifestat acceptarea ofertei în termenul prevăzut la </w:t>
      </w:r>
      <w:r>
        <w:t>art. 7 alin. (1), se aplică prevederile art. 7 alin. (7).</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0C2F38">
      <w:pPr>
        <w:pStyle w:val="NormalWeb"/>
        <w:spacing w:before="0" w:beforeAutospacing="0" w:after="240" w:afterAutospacing="0"/>
        <w:jc w:val="both"/>
      </w:pPr>
      <w:r>
        <w:t> </w:t>
      </w:r>
      <w:r>
        <w:t> </w:t>
      </w:r>
      <w:r>
        <w:t>Arendaşul care doreşte să cumpere terenul agricol situat în extravilan trebuie să deţină această calitate pentru terenul respectiv, stabilită printr-un contract de arendă valabil înch</w:t>
      </w:r>
      <w:r>
        <w:t>eiat şi înregistrat potrivit dispoziţiilor legale, la momentul afişării ofertei de vânzare la sediul primăriei.</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0C2F38">
      <w:pPr>
        <w:pStyle w:val="NormalWeb"/>
        <w:spacing w:before="0" w:beforeAutospacing="0" w:after="0" w:afterAutospacing="0"/>
        <w:jc w:val="both"/>
      </w:pPr>
      <w:r>
        <w:t> </w:t>
      </w:r>
      <w:r>
        <w:t> </w:t>
      </w:r>
      <w:r>
        <w:t>În exercitarea atribuţiilor care rezultă din aplicarea prezentei legi, Ministerul Agriculturii şi Dezvoltării Rurale, împreună cu</w:t>
      </w:r>
      <w:r>
        <w:t xml:space="preserve"> structurile subordonate, după caz:</w:t>
      </w:r>
    </w:p>
    <w:p w:rsidR="00000000" w:rsidRDefault="000C2F38">
      <w:pPr>
        <w:pStyle w:val="NormalWeb"/>
        <w:spacing w:before="0" w:beforeAutospacing="0" w:after="0" w:afterAutospacing="0"/>
        <w:jc w:val="both"/>
      </w:pPr>
      <w:r>
        <w:t> </w:t>
      </w:r>
      <w:r>
        <w:t> </w:t>
      </w:r>
      <w:r>
        <w:t>a) asigură publicarea ofertelor de vânzare-cumpărare pe site-ul propriu;</w:t>
      </w:r>
    </w:p>
    <w:p w:rsidR="00000000" w:rsidRDefault="000C2F38">
      <w:pPr>
        <w:pStyle w:val="NormalWeb"/>
        <w:spacing w:before="0" w:beforeAutospacing="0" w:after="0" w:afterAutospacing="0"/>
        <w:jc w:val="both"/>
      </w:pPr>
      <w:r>
        <w:t> </w:t>
      </w:r>
      <w:r>
        <w:t> </w:t>
      </w:r>
      <w:r>
        <w:t xml:space="preserve">b) asigură verificarea exercitării dreptului de preempţiune; </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c) verifică îndeplinirea condiţiilor legale de vânzare-cumpărare de către preemptorul potenţial cumpărător, prevăzute de prezenta lege;</w:t>
      </w:r>
    </w:p>
    <w:p w:rsidR="00000000" w:rsidRDefault="000C2F38">
      <w:pPr>
        <w:pStyle w:val="NormalWeb"/>
        <w:spacing w:before="0" w:beforeAutospacing="0" w:after="0" w:afterAutospacing="0"/>
        <w:jc w:val="both"/>
        <w:rPr>
          <w:color w:val="0000FF"/>
        </w:rPr>
      </w:pP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0C2F38">
      <w:pPr>
        <w:pStyle w:val="NormalWeb"/>
        <w:spacing w:before="0" w:beforeAutospacing="0" w:after="240" w:afterAutospacing="0"/>
        <w:jc w:val="both"/>
        <w:rPr>
          <w:color w:val="0000FF"/>
        </w:rPr>
      </w:pPr>
      <w:r>
        <w:rPr>
          <w:color w:val="0000FF"/>
        </w:rPr>
        <w:t> </w:t>
      </w:r>
      <w:r>
        <w:rPr>
          <w:color w:val="0000FF"/>
        </w:rPr>
        <w:t> </w:t>
      </w:r>
      <w:r>
        <w:rPr>
          <w:color w:val="0000FF"/>
        </w:rPr>
        <w:t>Lit. c) a art. 12 a fost modificată de pct. 3 al art. II din LEGEA nr. 68 din 12 mai 2014, publicată î</w:t>
      </w:r>
      <w:r>
        <w:rPr>
          <w:color w:val="0000FF"/>
        </w:rPr>
        <w:t>n MONITORUL OFICIAL nr. 352 din 13 mai 2014.</w:t>
      </w:r>
    </w:p>
    <w:p w:rsidR="00000000" w:rsidRDefault="000C2F38">
      <w:pPr>
        <w:pStyle w:val="NormalWeb"/>
        <w:spacing w:before="0" w:beforeAutospacing="0" w:after="0" w:afterAutospacing="0"/>
        <w:jc w:val="both"/>
      </w:pPr>
      <w:r>
        <w:lastRenderedPageBreak/>
        <w:t>   d) emit avizul prevăzut la art. 9 necesar încheierii contractului de vânzare-cumpărare a terenurilor agricole situate în extravilan;</w:t>
      </w:r>
    </w:p>
    <w:p w:rsidR="00000000" w:rsidRDefault="000C2F38">
      <w:pPr>
        <w:pStyle w:val="NormalWeb"/>
        <w:spacing w:before="0" w:beforeAutospacing="0" w:after="0" w:afterAutospacing="0"/>
        <w:jc w:val="both"/>
      </w:pPr>
      <w:r>
        <w:t> </w:t>
      </w:r>
      <w:r>
        <w:t> </w:t>
      </w:r>
      <w:r>
        <w:t>e) înfiinţează, gestionează şi administrează baza de date a terenurilo</w:t>
      </w:r>
      <w:r>
        <w:t>r agricole situate în extravilan, potrivit normelor metodologice de aplicare a prezentei legi;</w:t>
      </w:r>
    </w:p>
    <w:p w:rsidR="00000000" w:rsidRDefault="000C2F38">
      <w:pPr>
        <w:pStyle w:val="NormalWeb"/>
        <w:spacing w:before="0" w:beforeAutospacing="0" w:after="0" w:afterAutospacing="0"/>
        <w:jc w:val="both"/>
      </w:pPr>
      <w:r>
        <w:t> </w:t>
      </w:r>
      <w:r>
        <w:t> </w:t>
      </w:r>
      <w:r>
        <w:t>f) constată contravenţiile şi aplică sancţiunile prevăzute de prezenta lege, prin personalul împuternicit.</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CAP. V</w:t>
      </w:r>
    </w:p>
    <w:p w:rsidR="00000000" w:rsidRDefault="000C2F38">
      <w:pPr>
        <w:pStyle w:val="NormalWeb"/>
        <w:spacing w:before="0" w:beforeAutospacing="0" w:after="0" w:afterAutospacing="0"/>
        <w:jc w:val="both"/>
        <w:divId w:val="556864735"/>
      </w:pPr>
      <w:r>
        <w:t> </w:t>
      </w:r>
      <w:r>
        <w:t> </w:t>
      </w:r>
      <w:r>
        <w:t>Dispoziţii finale şi tranzitorii</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w:t>
      </w:r>
      <w:r>
        <w:rPr>
          <w:color w:val="0000FF"/>
        </w:rPr>
        <w:t>T. 13</w:t>
      </w:r>
    </w:p>
    <w:p w:rsidR="00000000" w:rsidRDefault="000C2F38">
      <w:pPr>
        <w:pStyle w:val="NormalWeb"/>
        <w:spacing w:before="0" w:beforeAutospacing="0" w:after="240" w:afterAutospacing="0"/>
        <w:jc w:val="both"/>
        <w:divId w:val="556864735"/>
      </w:pPr>
      <w:r>
        <w:t> </w:t>
      </w:r>
      <w:r>
        <w:t> </w:t>
      </w:r>
      <w:r>
        <w:t>Încălcarea dispoziţiilor prezentei legi atrage răspunderea administrativă, contravenţională sau civilă, după caz.</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ART. 14</w:t>
      </w:r>
    </w:p>
    <w:p w:rsidR="00000000" w:rsidRDefault="000C2F38">
      <w:pPr>
        <w:pStyle w:val="NormalWeb"/>
        <w:spacing w:before="0" w:beforeAutospacing="0" w:after="0" w:afterAutospacing="0"/>
        <w:jc w:val="both"/>
        <w:divId w:val="556864735"/>
      </w:pPr>
      <w:r>
        <w:t> </w:t>
      </w:r>
      <w:r>
        <w:t> </w:t>
      </w:r>
      <w:r>
        <w:t>Constituie contravenţii următoarele fapte:</w:t>
      </w:r>
    </w:p>
    <w:p w:rsidR="00000000" w:rsidRDefault="000C2F38">
      <w:pPr>
        <w:pStyle w:val="NormalWeb"/>
        <w:spacing w:before="0" w:beforeAutospacing="0" w:after="0" w:afterAutospacing="0"/>
        <w:jc w:val="both"/>
        <w:divId w:val="556864735"/>
      </w:pPr>
      <w:r>
        <w:t> </w:t>
      </w:r>
      <w:r>
        <w:t> </w:t>
      </w:r>
      <w:r>
        <w:t>a) vânzarea-cumpărarea terenurilor agricole situate în extravilan, în ca</w:t>
      </w:r>
      <w:r>
        <w:t>re se află situri arheologice, în care au fost instituite zone cu patrimoniu arheologic reperat sau zone cu potenţial arheologic evidenţiat întâmplător, fără avizul specific al Ministerului Culturii, respectiv al serviciilor publice deconcentrate ale acest</w:t>
      </w:r>
      <w:r>
        <w:t>uia, după caz, prevăzut la art. 3 alin. (4);</w:t>
      </w:r>
    </w:p>
    <w:p w:rsidR="00000000" w:rsidRDefault="000C2F38">
      <w:pPr>
        <w:pStyle w:val="NormalWeb"/>
        <w:spacing w:before="0" w:beforeAutospacing="0" w:after="0" w:afterAutospacing="0"/>
        <w:jc w:val="both"/>
        <w:divId w:val="556864735"/>
      </w:pPr>
      <w:r>
        <w:t> </w:t>
      </w:r>
      <w:r>
        <w:t> </w:t>
      </w:r>
      <w:r>
        <w:t xml:space="preserve">b) vânzarea-cumpărarea terenurilor agricole situate în extravilan fără avizul specific al Ministerului Apărării Naţionale, prevăzut la art. 3 alin. (1), dacă această situaţie era notată în cartea funciară la </w:t>
      </w:r>
      <w:r>
        <w:t>data solicitării extrasului de carte funciară pentru autentificare;</w:t>
      </w:r>
    </w:p>
    <w:p w:rsidR="00000000" w:rsidRDefault="000C2F38">
      <w:pPr>
        <w:pStyle w:val="NormalWeb"/>
        <w:spacing w:before="0" w:beforeAutospacing="0" w:after="0" w:afterAutospacing="0"/>
        <w:jc w:val="both"/>
        <w:divId w:val="556864735"/>
      </w:pPr>
      <w:r>
        <w:t> </w:t>
      </w:r>
      <w:r>
        <w:t> </w:t>
      </w:r>
      <w:r>
        <w:t>c) vânzarea-cumpărarea terenurilor agricole situate în extravilan fără avizul structurii centrale, respectiv ale structurilor teritoriale ale Ministerului Agriculturii şi Dezvoltării Ru</w:t>
      </w:r>
      <w:r>
        <w:t>rale, după caz, prevăzut la art. 9, cu excepţia situaţiei prevăzute la art. 7 alin. (7) şi art. 10 alin. (1);</w:t>
      </w:r>
    </w:p>
    <w:p w:rsidR="00000000" w:rsidRDefault="000C2F38">
      <w:pPr>
        <w:pStyle w:val="NormalWeb"/>
        <w:spacing w:before="0" w:beforeAutospacing="0" w:after="240" w:afterAutospacing="0"/>
        <w:jc w:val="both"/>
        <w:divId w:val="556864735"/>
      </w:pPr>
      <w:r>
        <w:t> </w:t>
      </w:r>
      <w:r>
        <w:t> </w:t>
      </w:r>
      <w:r>
        <w:t>d) nerespectarea dreptului de preempţiune în condiţiile prevăzute la art. 4.</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ART. 15</w:t>
      </w:r>
    </w:p>
    <w:p w:rsidR="00000000" w:rsidRDefault="000C2F38">
      <w:pPr>
        <w:pStyle w:val="NormalWeb"/>
        <w:spacing w:before="0" w:beforeAutospacing="0" w:after="240" w:afterAutospacing="0"/>
        <w:jc w:val="both"/>
        <w:divId w:val="556864735"/>
      </w:pPr>
      <w:r>
        <w:t> </w:t>
      </w:r>
      <w:r>
        <w:t> </w:t>
      </w:r>
      <w:r>
        <w:t>Contravenţiile prevăzute la art. 14 se sancţionează</w:t>
      </w:r>
      <w:r>
        <w:t xml:space="preserve"> cu amendă de la 50.000 lei la 100.000 lei.</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ART. 16</w:t>
      </w:r>
    </w:p>
    <w:p w:rsidR="00000000" w:rsidRDefault="000C2F38">
      <w:pPr>
        <w:pStyle w:val="NormalWeb"/>
        <w:spacing w:before="0" w:beforeAutospacing="0" w:after="240" w:afterAutospacing="0"/>
        <w:jc w:val="both"/>
        <w:divId w:val="556864735"/>
        <w:rPr>
          <w:color w:val="0000FF"/>
        </w:rPr>
      </w:pPr>
      <w:r>
        <w:rPr>
          <w:color w:val="0000FF"/>
        </w:rPr>
        <w:t> </w:t>
      </w:r>
      <w:r>
        <w:rPr>
          <w:color w:val="0000FF"/>
        </w:rPr>
        <w:t> </w:t>
      </w:r>
      <w:r>
        <w:rPr>
          <w:color w:val="0000FF"/>
        </w:rPr>
        <w:t>Înstrăinarea prin vânzare-cumpărare a terenurilor agricole situate în extravilan fără respectarea dreptului de preempţiune, potrivit art. 4, sau fără obţinerea avizelor prevăzute la art. 3 şi 9 est</w:t>
      </w:r>
      <w:r>
        <w:rPr>
          <w:color w:val="0000FF"/>
        </w:rPr>
        <w:t>e interzisă şi se sancţionează cu nulitatea relativă.</w:t>
      </w:r>
    </w:p>
    <w:p w:rsidR="00000000" w:rsidRDefault="000C2F38">
      <w:pPr>
        <w:pStyle w:val="NormalWeb"/>
        <w:spacing w:before="0" w:beforeAutospacing="0" w:after="0" w:afterAutospacing="0"/>
        <w:jc w:val="both"/>
        <w:divId w:val="556864735"/>
      </w:pPr>
      <w:r>
        <w:t> </w:t>
      </w:r>
      <w:r>
        <w:t> </w:t>
      </w:r>
      <w:r>
        <w:t>----------</w:t>
      </w:r>
    </w:p>
    <w:p w:rsidR="00000000" w:rsidRDefault="000C2F38" w:rsidP="00163DA0">
      <w:pPr>
        <w:pStyle w:val="NormalWeb"/>
        <w:spacing w:before="0" w:beforeAutospacing="0" w:after="0" w:afterAutospacing="0"/>
        <w:jc w:val="both"/>
        <w:divId w:val="556864735"/>
      </w:pPr>
      <w:r>
        <w:t> </w:t>
      </w:r>
      <w:r>
        <w:t> </w:t>
      </w:r>
      <w:r>
        <w:t>Art. 16 a fost modificat de pct. 4 al art. II din LEGEA nr. 68 din 12 mai 2014</w:t>
      </w:r>
      <w:r>
        <w:t>, publicată în MONITORUL OFICIAL nr. 352 din 13 mai 2014.</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ART. 17</w:t>
      </w:r>
    </w:p>
    <w:p w:rsidR="00000000" w:rsidRDefault="000C2F38">
      <w:pPr>
        <w:pStyle w:val="NormalWeb"/>
        <w:spacing w:before="0" w:beforeAutospacing="0" w:after="240" w:afterAutospacing="0"/>
        <w:jc w:val="both"/>
        <w:divId w:val="556864735"/>
      </w:pPr>
      <w:r>
        <w:t> </w:t>
      </w:r>
      <w:r>
        <w:t> </w:t>
      </w:r>
      <w:r>
        <w:t>Constatarea şi sancţionarea contravenţiilor se fac de către personalul împuternicit din structurile centrale şi locale cu atribuţii în domeniu, aflate în subordinea Ministerului Agriculturii şi Dezvoltării Rurale.</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ART. 18</w:t>
      </w:r>
    </w:p>
    <w:p w:rsidR="00163DA0" w:rsidRDefault="000C2F38">
      <w:pPr>
        <w:pStyle w:val="NormalWeb"/>
        <w:spacing w:before="0" w:beforeAutospacing="0" w:after="0" w:afterAutospacing="0"/>
        <w:jc w:val="both"/>
        <w:divId w:val="556864735"/>
      </w:pPr>
      <w:r>
        <w:t> </w:t>
      </w:r>
      <w:r>
        <w:t> </w:t>
      </w:r>
      <w:r>
        <w:t>Prevederile art. 14-17 refe</w:t>
      </w:r>
      <w:r>
        <w:t>ritoare la contravenţii se completează cu dispoziţiile Ordonanţei Guvernului nr. 2/2001</w:t>
      </w:r>
      <w:r>
        <w:t> privind regimul juridic al contravenţiilor, aprobată cu modificări şi completări prin Legea nr. 180/2002</w:t>
      </w:r>
      <w:r>
        <w:t>, cu modificările şi completările ulterioare.</w:t>
      </w:r>
    </w:p>
    <w:p w:rsidR="00163DA0" w:rsidRDefault="00163DA0">
      <w:pPr>
        <w:pStyle w:val="NormalWeb"/>
        <w:spacing w:before="0" w:beforeAutospacing="0" w:after="0" w:afterAutospacing="0"/>
        <w:jc w:val="both"/>
        <w:divId w:val="556864735"/>
      </w:pPr>
    </w:p>
    <w:p w:rsidR="00163DA0" w:rsidRDefault="00163DA0">
      <w:pPr>
        <w:pStyle w:val="NormalWeb"/>
        <w:spacing w:before="0" w:beforeAutospacing="0" w:after="0" w:afterAutospacing="0"/>
        <w:jc w:val="both"/>
        <w:divId w:val="556864735"/>
      </w:pPr>
    </w:p>
    <w:p w:rsidR="00163DA0" w:rsidRDefault="00163DA0">
      <w:pPr>
        <w:pStyle w:val="NormalWeb"/>
        <w:spacing w:before="0" w:beforeAutospacing="0" w:after="0" w:afterAutospacing="0"/>
        <w:jc w:val="both"/>
        <w:divId w:val="556864735"/>
      </w:pPr>
    </w:p>
    <w:p w:rsidR="00000000" w:rsidRDefault="00163DA0">
      <w:pPr>
        <w:pStyle w:val="NormalWeb"/>
        <w:spacing w:before="0" w:beforeAutospacing="0" w:after="0" w:afterAutospacing="0"/>
        <w:jc w:val="both"/>
        <w:divId w:val="556864735"/>
        <w:rPr>
          <w:color w:val="0000FF"/>
        </w:rPr>
      </w:pPr>
      <w:r>
        <w:rPr>
          <w:color w:val="0000FF"/>
        </w:rPr>
        <w:lastRenderedPageBreak/>
        <w:t xml:space="preserve">    </w:t>
      </w:r>
      <w:r w:rsidR="000C2F38">
        <w:rPr>
          <w:color w:val="0000FF"/>
        </w:rPr>
        <w:t> </w:t>
      </w:r>
      <w:r w:rsidR="000C2F38">
        <w:rPr>
          <w:color w:val="0000FF"/>
        </w:rPr>
        <w:t>ART. 19</w:t>
      </w:r>
    </w:p>
    <w:p w:rsidR="00000000" w:rsidRDefault="000C2F38">
      <w:pPr>
        <w:pStyle w:val="NormalWeb"/>
        <w:spacing w:before="0" w:beforeAutospacing="0" w:after="240" w:afterAutospacing="0"/>
        <w:jc w:val="both"/>
        <w:divId w:val="556864735"/>
      </w:pPr>
      <w:r>
        <w:t> </w:t>
      </w:r>
      <w:r>
        <w:t> </w:t>
      </w:r>
      <w:r>
        <w:t>S</w:t>
      </w:r>
      <w:r>
        <w:t>umele provenite din aplicarea amenzilor prevăzute la art. 15 se constituie venit la bugetul de stat.</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ART. 20</w:t>
      </w:r>
    </w:p>
    <w:p w:rsidR="00000000" w:rsidRDefault="000C2F38">
      <w:pPr>
        <w:pStyle w:val="NormalWeb"/>
        <w:spacing w:before="0" w:beforeAutospacing="0" w:after="0" w:afterAutospacing="0"/>
        <w:jc w:val="both"/>
        <w:divId w:val="556864735"/>
      </w:pPr>
      <w:r>
        <w:t> </w:t>
      </w:r>
      <w:r>
        <w:t> </w:t>
      </w:r>
      <w:r>
        <w:t>(1) Prevederile prezentei legi nu se aplică antecontractelor*) şi pactelor de opţiune care au fost autentificate la notariat anterior intrăr</w:t>
      </w:r>
      <w:r>
        <w:t>ii în vigoare a acesteia.</w:t>
      </w:r>
    </w:p>
    <w:p w:rsidR="00000000" w:rsidRDefault="000C2F38">
      <w:pPr>
        <w:pStyle w:val="NormalWeb"/>
        <w:spacing w:before="0" w:beforeAutospacing="0" w:after="0" w:afterAutospacing="0"/>
        <w:jc w:val="both"/>
        <w:divId w:val="556864735"/>
      </w:pPr>
      <w:r>
        <w:t>──────────</w:t>
      </w:r>
    </w:p>
    <w:p w:rsidR="00000000" w:rsidRDefault="000C2F38">
      <w:pPr>
        <w:pStyle w:val="NormalWeb"/>
        <w:spacing w:before="0" w:beforeAutospacing="0" w:after="0" w:afterAutospacing="0"/>
        <w:jc w:val="both"/>
        <w:divId w:val="556864735"/>
      </w:pPr>
      <w:r>
        <w:t> </w:t>
      </w:r>
      <w:r>
        <w:t> </w:t>
      </w:r>
      <w:r>
        <w:t>*) Notă CTCE:</w:t>
      </w:r>
    </w:p>
    <w:p w:rsidR="00000000" w:rsidRDefault="000C2F38">
      <w:pPr>
        <w:pStyle w:val="NormalWeb"/>
        <w:spacing w:before="0" w:beforeAutospacing="0" w:after="0" w:afterAutospacing="0"/>
        <w:jc w:val="both"/>
        <w:divId w:val="556864735"/>
      </w:pPr>
      <w:r>
        <w:t> </w:t>
      </w:r>
      <w:r>
        <w:t> </w:t>
      </w:r>
      <w:r>
        <w:t>Prin DECIZIA CURŢII CONSTITUŢIONALE nr. 755 din 16 decembrie 2014</w:t>
      </w:r>
      <w:r>
        <w:t>, publicată în MONITORUL OFICIAL nr. 101 din 9 februarie 2015, s-a admis excepţia de neconstituţionalitate a prevederilor art. 20 al</w:t>
      </w:r>
      <w:r>
        <w:t>in. (1) din Legea nr. 17/2014</w:t>
      </w:r>
      <w:r>
        <w:t>, constatăndu-se că prevederile art. 20 alin. (1) din Legea nr. 17/2014</w:t>
      </w:r>
      <w:r>
        <w:t> privind unele măsuri de reglementare a vânzării-cumpărării terenurilor agricole situate în extravilan şi de modificare a Legii nr. 268/2001</w:t>
      </w:r>
      <w:r>
        <w:t> privind priv</w:t>
      </w:r>
      <w:r>
        <w:t>atizarea societăţilor comerciale ce deţin în administrare terenuri proprietate publică şi privată a statului cu destinaţie agricolă şi înfiinţarea Agenţiei Domeniilor Statului referitoare la exceptarea de la aplicarea Legii nr. 17/2014</w:t>
      </w:r>
      <w:r>
        <w:t xml:space="preserve"> a antecontractelor </w:t>
      </w:r>
      <w:r>
        <w:t>autentificate la notariat anterior intrării în vigoare a acesteia sunt neconstituţionale.</w:t>
      </w:r>
    </w:p>
    <w:p w:rsidR="00000000" w:rsidRDefault="000C2F38">
      <w:pPr>
        <w:pStyle w:val="NormalWeb"/>
        <w:spacing w:before="0" w:beforeAutospacing="0" w:after="0" w:afterAutospacing="0"/>
        <w:jc w:val="both"/>
        <w:divId w:val="556864735"/>
      </w:pPr>
      <w:r>
        <w:t> </w:t>
      </w:r>
      <w:r>
        <w:t> </w:t>
      </w:r>
      <w:r>
        <w:t>Conform art. 147 alin. (1) din CONSTITUŢIA ROMÂNIEI republicată în MONITORUL OFICIAL nr. 767 din 31 octombrie 2003 dispoziţiile din legile şi ordonanţele în vigoar</w:t>
      </w:r>
      <w:r>
        <w:t>e, precum şi cele din regulamente, constatate ca fiind neconstituţionale, îşi încetează efectele juridice la 45 de zile de la publicarea deciziei Curţii Constituţionale dacă, în acest interval, Parlamentul sau Guvernul, după caz, nu pun de acord prevederil</w:t>
      </w:r>
      <w:r>
        <w:t>e neconstituţionale cu dispoziţiile Constituţiei. Pe durata acestui termen, dispoziţiile constatate ca fiind neconstituţionale sunt suspendate de drept.</w:t>
      </w:r>
    </w:p>
    <w:p w:rsidR="00000000" w:rsidRDefault="000C2F38">
      <w:pPr>
        <w:pStyle w:val="NormalWeb"/>
        <w:spacing w:before="0" w:beforeAutospacing="0" w:after="0" w:afterAutospacing="0"/>
        <w:jc w:val="both"/>
        <w:divId w:val="556864735"/>
      </w:pPr>
      <w:r>
        <w:t> </w:t>
      </w:r>
      <w:r>
        <w:t> </w:t>
      </w:r>
      <w:r>
        <w:t>În concluzie, începând cu data de 9 februarie 2015, dispoziţiile invocate mai sus sunt suspendate de</w:t>
      </w:r>
      <w:r>
        <w:t xml:space="preserve"> drept, urmând să-şi înceteze efectele juridice în data de 27 martie 2015, dacă legiuitorul nu intervine pentru modificarea prevederilor atacate.</w:t>
      </w:r>
    </w:p>
    <w:p w:rsidR="00000000" w:rsidRDefault="000C2F38">
      <w:pPr>
        <w:pStyle w:val="NormalWeb"/>
        <w:spacing w:before="0" w:beforeAutospacing="0" w:after="0" w:afterAutospacing="0"/>
        <w:jc w:val="both"/>
        <w:divId w:val="556864735"/>
      </w:pPr>
      <w:r>
        <w:t xml:space="preserve">────────── </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(2) Dispoziţiile prezentei legi nu se aplică înstrăinărilor între coproprietari, soţi, rude şi</w:t>
      </w:r>
      <w:r>
        <w:rPr>
          <w:color w:val="0000FF"/>
        </w:rPr>
        <w:t xml:space="preserve"> afini până la gradul al treilea, inclusiv.</w:t>
      </w:r>
    </w:p>
    <w:p w:rsidR="00000000" w:rsidRDefault="000C2F38">
      <w:pPr>
        <w:pStyle w:val="NormalWeb"/>
        <w:spacing w:before="0" w:beforeAutospacing="0" w:after="0" w:afterAutospacing="0"/>
        <w:jc w:val="both"/>
        <w:divId w:val="556864735"/>
        <w:rPr>
          <w:color w:val="0000FF"/>
        </w:rPr>
      </w:pP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w:t>
      </w:r>
    </w:p>
    <w:p w:rsidR="00000000" w:rsidRDefault="000C2F38">
      <w:pPr>
        <w:pStyle w:val="NormalWeb"/>
        <w:spacing w:before="0" w:beforeAutospacing="0" w:after="240" w:afterAutospacing="0"/>
        <w:jc w:val="both"/>
        <w:divId w:val="556864735"/>
        <w:rPr>
          <w:color w:val="0000FF"/>
        </w:rPr>
      </w:pPr>
      <w:r>
        <w:rPr>
          <w:color w:val="0000FF"/>
        </w:rPr>
        <w:t> </w:t>
      </w:r>
      <w:r>
        <w:rPr>
          <w:color w:val="0000FF"/>
        </w:rPr>
        <w:t> </w:t>
      </w:r>
      <w:r>
        <w:rPr>
          <w:color w:val="0000FF"/>
        </w:rPr>
        <w:t>Alin. (2) al art. 20 a fost modificat de pct. 1 al art. X din LEGEA nr. 138 din 15 octombrie 2014, publicată în MONITORUL OFICIAL nr. 753 din 16 octombrie 2014.</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(3) Dispoziţiile prezentei</w:t>
      </w:r>
      <w:r>
        <w:rPr>
          <w:color w:val="0000FF"/>
        </w:rPr>
        <w:t xml:space="preserve"> legi nu se aplică în cadrul procedurilor de executare silită şi contractelor de vânzare încheiate ca urmare a îndeplinirii unor formalităţi de licitaţie publică, cum este cazul celor realizate în cadrul procedurii de prevenire a insolvenţei şi de insolven</w:t>
      </w:r>
      <w:r>
        <w:rPr>
          <w:color w:val="0000FF"/>
        </w:rPr>
        <w:t>ţă sau ca urmare a apartenenţei imobilului la domeniul privat de interes local sau judeţean al unităţilor administrativ-teritoriale.</w:t>
      </w:r>
    </w:p>
    <w:p w:rsidR="00000000" w:rsidRDefault="000C2F38">
      <w:pPr>
        <w:pStyle w:val="NormalWeb"/>
        <w:spacing w:before="0" w:beforeAutospacing="0" w:after="0" w:afterAutospacing="0"/>
        <w:jc w:val="both"/>
        <w:divId w:val="556864735"/>
        <w:rPr>
          <w:color w:val="0000FF"/>
        </w:rPr>
      </w:pP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w:t>
      </w:r>
    </w:p>
    <w:p w:rsidR="00000000" w:rsidRDefault="000C2F38">
      <w:pPr>
        <w:pStyle w:val="NormalWeb"/>
        <w:spacing w:before="0" w:beforeAutospacing="0" w:after="240" w:afterAutospacing="0"/>
        <w:jc w:val="both"/>
        <w:divId w:val="556864735"/>
        <w:rPr>
          <w:color w:val="0000FF"/>
        </w:rPr>
      </w:pPr>
      <w:r>
        <w:rPr>
          <w:color w:val="0000FF"/>
        </w:rPr>
        <w:t> </w:t>
      </w:r>
      <w:r>
        <w:rPr>
          <w:color w:val="0000FF"/>
        </w:rPr>
        <w:t> </w:t>
      </w:r>
      <w:r>
        <w:rPr>
          <w:color w:val="0000FF"/>
        </w:rPr>
        <w:t>Alin. (3) al art. 20 a fost introdus de pct. 2 al art. X din LEGEA nr. 138 din 15 octombrie 2014, publicată în MONITORUL OFICIAL nr. 753 din 16 octombrie 2014.</w:t>
      </w:r>
    </w:p>
    <w:p w:rsidR="00000000" w:rsidRDefault="000C2F38">
      <w:pPr>
        <w:pStyle w:val="NormalWeb"/>
        <w:spacing w:before="0" w:beforeAutospacing="0" w:after="0" w:afterAutospacing="0"/>
        <w:jc w:val="both"/>
        <w:divId w:val="556864735"/>
      </w:pPr>
      <w:r>
        <w:t>──────────</w:t>
      </w:r>
    </w:p>
    <w:p w:rsidR="00000000" w:rsidRDefault="000C2F38">
      <w:pPr>
        <w:pStyle w:val="NormalWeb"/>
        <w:spacing w:before="0" w:beforeAutospacing="0" w:after="0" w:afterAutospacing="0"/>
        <w:jc w:val="both"/>
        <w:divId w:val="556864735"/>
      </w:pPr>
      <w:r>
        <w:t> </w:t>
      </w:r>
      <w:r>
        <w:t> </w:t>
      </w:r>
      <w:r>
        <w:t>*) Notă CTCE:</w:t>
      </w:r>
    </w:p>
    <w:p w:rsidR="00000000" w:rsidRDefault="000C2F38">
      <w:pPr>
        <w:pStyle w:val="NormalWeb"/>
        <w:spacing w:before="0" w:beforeAutospacing="0" w:after="0" w:afterAutospacing="0"/>
        <w:jc w:val="both"/>
        <w:divId w:val="556864735"/>
      </w:pPr>
      <w:r>
        <w:t> </w:t>
      </w:r>
      <w:r>
        <w:t> </w:t>
      </w:r>
      <w:r>
        <w:t>Art. XI-art. XIII din LEGEA nr. 138 din 15 octombrie 2014</w:t>
      </w:r>
    </w:p>
    <w:p w:rsidR="00000000" w:rsidRDefault="000C2F38">
      <w:pPr>
        <w:pStyle w:val="NormalWeb"/>
        <w:spacing w:before="0" w:beforeAutospacing="0" w:after="0" w:afterAutospacing="0"/>
        <w:jc w:val="both"/>
        <w:divId w:val="556864735"/>
      </w:pPr>
      <w:r>
        <w:t>, pub</w:t>
      </w:r>
      <w:r>
        <w:t>licată în MONITORUL OFICIAL nr. 753 din 16 octombrie 2014 prevăd:</w:t>
      </w:r>
    </w:p>
    <w:p w:rsidR="00000000" w:rsidRDefault="000C2F38">
      <w:pPr>
        <w:pStyle w:val="NormalWeb"/>
        <w:spacing w:before="0" w:beforeAutospacing="0" w:after="0" w:afterAutospacing="0"/>
        <w:jc w:val="both"/>
        <w:divId w:val="556864735"/>
      </w:pPr>
      <w:r>
        <w:lastRenderedPageBreak/>
        <w:t> </w:t>
      </w:r>
      <w:r>
        <w:t> </w:t>
      </w:r>
      <w:r>
        <w:t>"Articolul XI</w:t>
      </w:r>
    </w:p>
    <w:p w:rsidR="00000000" w:rsidRDefault="000C2F38">
      <w:pPr>
        <w:pStyle w:val="NormalWeb"/>
        <w:spacing w:before="0" w:beforeAutospacing="0" w:after="0" w:afterAutospacing="0"/>
        <w:jc w:val="both"/>
        <w:divId w:val="556864735"/>
      </w:pPr>
      <w:r>
        <w:t> </w:t>
      </w:r>
      <w:r>
        <w:t> </w:t>
      </w:r>
      <w:r>
        <w:t>Hotărârile arbitrale sau ale altor organe cu atribuţii jurisdicţionale, cu excepţia hotărârilor judecătoreşti, precum şi alte înscrisuri pronunţate sau, după caz, întocmi</w:t>
      </w:r>
      <w:r>
        <w:t>te înainte de intrarea în vigoare a prezentei legi, pot fi puse în executare silită numai dacă au fost învestite cu formula executorie prevăzută de Codul de procedură civilă.</w:t>
      </w:r>
    </w:p>
    <w:p w:rsidR="00000000" w:rsidRDefault="000C2F38">
      <w:pPr>
        <w:pStyle w:val="NormalWeb"/>
        <w:spacing w:before="0" w:beforeAutospacing="0" w:after="0" w:afterAutospacing="0"/>
        <w:jc w:val="both"/>
        <w:divId w:val="556864735"/>
      </w:pPr>
      <w:r>
        <w:t> </w:t>
      </w:r>
      <w:r>
        <w:t> </w:t>
      </w:r>
      <w:r>
        <w:t>Articolul XII</w:t>
      </w:r>
    </w:p>
    <w:p w:rsidR="00000000" w:rsidRDefault="000C2F38">
      <w:pPr>
        <w:pStyle w:val="NormalWeb"/>
        <w:spacing w:before="0" w:beforeAutospacing="0" w:after="0" w:afterAutospacing="0"/>
        <w:jc w:val="both"/>
        <w:divId w:val="556864735"/>
      </w:pPr>
      <w:r>
        <w:t> </w:t>
      </w:r>
      <w:r>
        <w:t> </w:t>
      </w:r>
      <w:r>
        <w:t>(1) Ori de câte ori printr-un act normativ se prevede încuvii</w:t>
      </w:r>
      <w:r>
        <w:t>nţarea de către instanţa de executare a executării silite a hotărârilor judecătoreşti, acestea vor fi puse în executare după încuviinţarea cererii de executare silită de către executorul judecătoresc competent potrivit legii.</w:t>
      </w:r>
    </w:p>
    <w:p w:rsidR="00000000" w:rsidRDefault="000C2F38">
      <w:pPr>
        <w:pStyle w:val="NormalWeb"/>
        <w:spacing w:before="0" w:beforeAutospacing="0" w:after="0" w:afterAutospacing="0"/>
        <w:jc w:val="both"/>
        <w:divId w:val="556864735"/>
      </w:pPr>
      <w:r>
        <w:t> </w:t>
      </w:r>
      <w:r>
        <w:t> </w:t>
      </w:r>
      <w:r>
        <w:t>(2) Ori de câte ori printr-</w:t>
      </w:r>
      <w:r>
        <w:t>un act normativ se prevede încuviinţarea de către instanţa de executare a executării silite a titlurilor executorii, altele decât hotărârile judecătoreşti, acestea vor fi puse în executare după învestirea lor cu formulă executorie de către instanţa de exec</w:t>
      </w:r>
      <w:r>
        <w:t>utare şi după încuviinţarea cererii de executare silită de către executorul judecătoresc competent potrivit legii.</w:t>
      </w:r>
    </w:p>
    <w:p w:rsidR="00000000" w:rsidRDefault="000C2F38">
      <w:pPr>
        <w:pStyle w:val="NormalWeb"/>
        <w:spacing w:before="0" w:beforeAutospacing="0" w:after="0" w:afterAutospacing="0"/>
        <w:jc w:val="both"/>
        <w:divId w:val="556864735"/>
      </w:pPr>
      <w:r>
        <w:t> </w:t>
      </w:r>
      <w:r>
        <w:t> </w:t>
      </w:r>
      <w:r>
        <w:t>Articolul XIII</w:t>
      </w:r>
    </w:p>
    <w:p w:rsidR="00000000" w:rsidRDefault="000C2F38">
      <w:pPr>
        <w:pStyle w:val="NormalWeb"/>
        <w:spacing w:before="0" w:beforeAutospacing="0" w:after="0" w:afterAutospacing="0"/>
        <w:jc w:val="both"/>
        <w:divId w:val="556864735"/>
      </w:pPr>
      <w:r>
        <w:t> </w:t>
      </w:r>
      <w:r>
        <w:t> </w:t>
      </w:r>
      <w:r>
        <w:t>Dispoziţiile privitoare la încuviinţarea executării silite a hotărârilor, inclusiv arbitrale, străine rămân aplicabile."</w:t>
      </w:r>
    </w:p>
    <w:p w:rsidR="00000000" w:rsidRDefault="000C2F38">
      <w:pPr>
        <w:pStyle w:val="NormalWeb"/>
        <w:spacing w:before="0" w:beforeAutospacing="0" w:after="240" w:afterAutospacing="0"/>
        <w:jc w:val="both"/>
        <w:divId w:val="556864735"/>
      </w:pPr>
      <w:r>
        <w:t>──────────</w:t>
      </w:r>
    </w:p>
    <w:p w:rsidR="00000000" w:rsidRDefault="000C2F38">
      <w:pPr>
        <w:pStyle w:val="NormalWeb"/>
        <w:spacing w:before="0" w:beforeAutospacing="0" w:after="0" w:afterAutospacing="0"/>
        <w:jc w:val="both"/>
        <w:divId w:val="556864735"/>
        <w:rPr>
          <w:color w:val="0000FF"/>
        </w:rPr>
      </w:pPr>
      <w:r>
        <w:rPr>
          <w:color w:val="0000FF"/>
        </w:rPr>
        <w:t> </w:t>
      </w:r>
      <w:r>
        <w:rPr>
          <w:color w:val="0000FF"/>
        </w:rPr>
        <w:t> </w:t>
      </w:r>
      <w:r>
        <w:rPr>
          <w:color w:val="0000FF"/>
        </w:rPr>
        <w:t>ART. 21</w:t>
      </w:r>
    </w:p>
    <w:p w:rsidR="00000000" w:rsidRDefault="000C2F38">
      <w:pPr>
        <w:pStyle w:val="NormalWeb"/>
        <w:spacing w:before="0" w:beforeAutospacing="0" w:after="0" w:afterAutospacing="0"/>
        <w:jc w:val="both"/>
        <w:divId w:val="556864735"/>
      </w:pPr>
      <w:r>
        <w:t> </w:t>
      </w:r>
      <w:r>
        <w:t> </w:t>
      </w:r>
      <w:r>
        <w:t>(1) În termen de 7 zile de la data intrării în vigoare a prezentei legi, se vor elabora normele metodologice pentru aplicarea prevederilor prezentei legi, care se aprobă prin ordin comun al ministrului agriculturii şi dezvoltări</w:t>
      </w:r>
      <w:r>
        <w:t>i rurale, al ministrului dezvoltării regionale şi administraţiei publice, al ministrului apărării naţionale şi al ministrului culturii, cu consultarea Uniunii Naţionale a Notarilor Publici din România şi a Agenţiei Naţionale de Cadastru şi Publicitate Imob</w:t>
      </w:r>
      <w:r>
        <w:t>iliară.</w:t>
      </w:r>
    </w:p>
    <w:p w:rsidR="00000000" w:rsidRDefault="000C2F38">
      <w:pPr>
        <w:pStyle w:val="NormalWeb"/>
        <w:spacing w:before="0" w:beforeAutospacing="0" w:after="0" w:afterAutospacing="0"/>
        <w:jc w:val="both"/>
        <w:divId w:val="556864735"/>
      </w:pPr>
      <w:r>
        <w:t> </w:t>
      </w:r>
      <w:r>
        <w:t> </w:t>
      </w:r>
      <w:r>
        <w:t>(2) Prezenta lege intră în vigoare la 30 de zile de la data publicării în Monitorul Oficial al României, Partea I.</w:t>
      </w:r>
    </w:p>
    <w:p w:rsidR="00000000" w:rsidRDefault="000C2F38">
      <w:pPr>
        <w:pStyle w:val="NormalWeb"/>
        <w:spacing w:before="0" w:beforeAutospacing="0" w:after="0" w:afterAutospacing="0"/>
        <w:jc w:val="both"/>
        <w:divId w:val="556864735"/>
      </w:pPr>
      <w:r>
        <w:t> </w:t>
      </w:r>
      <w:r>
        <w:t> </w:t>
      </w:r>
      <w:r>
        <w:t>(3) Normele metodologice vor fi emise în termen de 7 zile de la data intrării în vigoare a prezentei legi.</w:t>
      </w:r>
    </w:p>
    <w:p w:rsidR="00000000" w:rsidRDefault="000C2F38">
      <w:pPr>
        <w:pStyle w:val="NormalWeb"/>
        <w:spacing w:before="0" w:beforeAutospacing="0" w:after="0" w:afterAutospacing="0"/>
        <w:jc w:val="both"/>
        <w:divId w:val="556864735"/>
      </w:pPr>
      <w:r>
        <w:t> </w:t>
      </w:r>
      <w:r>
        <w:t> </w:t>
      </w:r>
      <w:r>
        <w:t xml:space="preserve">(4) Până la data </w:t>
      </w:r>
      <w:r>
        <w:t>publicării normelor metodologice în Monitorul Oficial al României, Partea I, se aplică regulile de drept comun.</w:t>
      </w:r>
    </w:p>
    <w:p w:rsidR="00000000" w:rsidRDefault="000C2F38">
      <w:pPr>
        <w:autoSpaceDE/>
        <w:autoSpaceDN/>
        <w:rPr>
          <w:rFonts w:ascii="Times New Roman" w:eastAsia="Times New Roman" w:hAnsi="Times New Roman"/>
          <w:sz w:val="24"/>
          <w:szCs w:val="24"/>
        </w:rPr>
      </w:pPr>
    </w:p>
    <w:p w:rsidR="00000000" w:rsidRDefault="000C2F38">
      <w:pPr>
        <w:pStyle w:val="NormalWeb"/>
        <w:spacing w:before="0" w:beforeAutospacing="0" w:after="0" w:afterAutospacing="0"/>
        <w:jc w:val="both"/>
      </w:pPr>
      <w:r>
        <w:t> </w:t>
      </w:r>
      <w:r>
        <w:t> </w:t>
      </w:r>
      <w:r>
        <w:t>TITLUL II</w:t>
      </w:r>
    </w:p>
    <w:p w:rsidR="00000000" w:rsidRDefault="000C2F38">
      <w:pPr>
        <w:pStyle w:val="NormalWeb"/>
        <w:spacing w:before="0" w:beforeAutospacing="0" w:after="0" w:afterAutospacing="0"/>
        <w:jc w:val="both"/>
      </w:pPr>
    </w:p>
    <w:p w:rsidR="00000000" w:rsidRDefault="000C2F38">
      <w:pPr>
        <w:pStyle w:val="NormalWeb"/>
        <w:spacing w:before="0" w:beforeAutospacing="0" w:after="0" w:afterAutospacing="0"/>
        <w:jc w:val="both"/>
      </w:pPr>
      <w:r>
        <w:t> </w:t>
      </w:r>
      <w:r>
        <w:t> </w:t>
      </w:r>
      <w:r>
        <w:t>Dispoziţii privind modificarea Legii nr. 268/2001</w:t>
      </w:r>
      <w:r>
        <w:t> privind privatizarea societăţilor comerciale ce deţin în administrare ter</w:t>
      </w:r>
      <w:r>
        <w:t>enuri proprietate publică şi privată a statului cu destinaţie agricolă şi înfiinţarea Agenţiei Domeniilor Statului, precum şi unele măsuri de organizare a Agenţiei Domeniilor Statului</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0C2F38">
      <w:pPr>
        <w:pStyle w:val="NormalWeb"/>
        <w:spacing w:before="0" w:beforeAutospacing="0" w:after="0" w:afterAutospacing="0"/>
        <w:jc w:val="both"/>
      </w:pPr>
      <w:r>
        <w:t> </w:t>
      </w:r>
      <w:r>
        <w:t> </w:t>
      </w:r>
      <w:r>
        <w:t>Legea nr. 268/2001</w:t>
      </w:r>
      <w:r>
        <w:t> </w:t>
      </w:r>
      <w:r>
        <w:t>privind privatizarea societăţilor comerciale ce deţin în administrare terenuri proprietate publică şi privată a statului cu destinaţie agricolă şi înfiinţarea Agenţiei Domeniilor Statului, publicată în Monitorul Oficial al României, Partea I, nr. 299 din 7</w:t>
      </w:r>
      <w:r>
        <w:t xml:space="preserve"> iunie 2001, cu modificările şi completările ulterioare, se modifică după cum urmează:</w:t>
      </w:r>
    </w:p>
    <w:p w:rsidR="00000000" w:rsidRDefault="000C2F38">
      <w:pPr>
        <w:pStyle w:val="NormalWeb"/>
        <w:spacing w:before="0" w:beforeAutospacing="0" w:after="0" w:afterAutospacing="0"/>
        <w:jc w:val="both"/>
      </w:pPr>
      <w:r>
        <w:t> </w:t>
      </w:r>
      <w:r>
        <w:t> </w:t>
      </w:r>
      <w:r>
        <w:t>1. La articolul 4, partea introductivă a alineatului (1) şi alineatul (2) se modifică şi vor avea următorul cuprins:</w:t>
      </w:r>
    </w:p>
    <w:p w:rsidR="00000000" w:rsidRDefault="000C2F38">
      <w:pPr>
        <w:pStyle w:val="NormalWeb"/>
        <w:spacing w:before="0" w:beforeAutospacing="0" w:after="0" w:afterAutospacing="0"/>
        <w:jc w:val="both"/>
      </w:pPr>
      <w:r>
        <w:t> </w:t>
      </w:r>
      <w:r>
        <w:t> </w:t>
      </w:r>
      <w:r>
        <w:t>"Art. 4. - (1) Agenţia Domeniilor Statului, in</w:t>
      </w:r>
      <w:r>
        <w:t xml:space="preserve">stituţie publică cu personalitate juridică, finanţată integral de la bugetul de stat, prin bugetul Secretariatului General al Guvernului, în </w:t>
      </w:r>
      <w:r>
        <w:lastRenderedPageBreak/>
        <w:t>subordinea Guvernului şi în coordonarea tehnică a ministrului agriculturii şi dezvoltării rurale, are următoarele a</w:t>
      </w:r>
      <w:r>
        <w:t>tribuţii:</w:t>
      </w:r>
    </w:p>
    <w:p w:rsidR="00000000" w:rsidRDefault="000C2F38">
      <w:pPr>
        <w:pStyle w:val="NormalWeb"/>
        <w:spacing w:before="0" w:beforeAutospacing="0" w:after="0" w:afterAutospacing="0"/>
        <w:jc w:val="both"/>
      </w:pPr>
      <w:r>
        <w:t> </w:t>
      </w:r>
      <w:r>
        <w:t> </w:t>
      </w:r>
      <w:r>
        <w:t>...........................................................................</w:t>
      </w:r>
    </w:p>
    <w:p w:rsidR="00000000" w:rsidRDefault="000C2F38">
      <w:pPr>
        <w:pStyle w:val="NormalWeb"/>
        <w:spacing w:before="0" w:beforeAutospacing="0" w:after="0" w:afterAutospacing="0"/>
        <w:jc w:val="both"/>
      </w:pPr>
      <w:r>
        <w:t> </w:t>
      </w:r>
      <w:r>
        <w:t> </w:t>
      </w:r>
      <w:r>
        <w:t>(2) Structura organizatorică, regulamentul de organizare şi funcţionare ale Agenţiei Domeniilor Statului se aprobă prin hotărâre a Guvernului."</w:t>
      </w:r>
    </w:p>
    <w:p w:rsidR="00000000" w:rsidRDefault="000C2F38">
      <w:pPr>
        <w:pStyle w:val="NormalWeb"/>
        <w:spacing w:before="0" w:beforeAutospacing="0" w:after="0" w:afterAutospacing="0"/>
        <w:jc w:val="both"/>
      </w:pPr>
      <w:r>
        <w:t> </w:t>
      </w:r>
      <w:r>
        <w:t> </w:t>
      </w:r>
      <w:r>
        <w:t>2. Articolul 5 se</w:t>
      </w:r>
      <w:r>
        <w:t xml:space="preserve"> modifică şi va avea următorul cuprins:</w:t>
      </w:r>
    </w:p>
    <w:p w:rsidR="00000000" w:rsidRDefault="000C2F38">
      <w:pPr>
        <w:pStyle w:val="NormalWeb"/>
        <w:spacing w:before="0" w:beforeAutospacing="0" w:after="0" w:afterAutospacing="0"/>
        <w:jc w:val="both"/>
      </w:pPr>
      <w:r>
        <w:t> </w:t>
      </w:r>
      <w:r>
        <w:t> </w:t>
      </w:r>
      <w:r>
        <w:t>"Art. 5. - (1) Agenţia Domeniilor Statului este condusă de un preşedinte cu rang de secretar de stat, şi un vicepreşedinte cu rang de subsecretar de stat, numiţi prin decizie a prim-ministrului.</w:t>
      </w:r>
    </w:p>
    <w:p w:rsidR="00000000" w:rsidRDefault="000C2F38">
      <w:pPr>
        <w:pStyle w:val="NormalWeb"/>
        <w:spacing w:before="0" w:beforeAutospacing="0" w:after="0" w:afterAutospacing="0"/>
        <w:jc w:val="both"/>
      </w:pPr>
      <w:r>
        <w:t> </w:t>
      </w:r>
      <w:r>
        <w:t> </w:t>
      </w:r>
      <w:r>
        <w:t>(2) În exercita</w:t>
      </w:r>
      <w:r>
        <w:t>rea atribuţiilor, preşedintele emite ordine şi instrucţiuni, în condiţiile legii.</w:t>
      </w:r>
    </w:p>
    <w:p w:rsidR="00000000" w:rsidRDefault="000C2F38">
      <w:pPr>
        <w:pStyle w:val="NormalWeb"/>
        <w:spacing w:before="0" w:beforeAutospacing="0" w:after="0" w:afterAutospacing="0"/>
        <w:jc w:val="both"/>
      </w:pPr>
      <w:r>
        <w:t> </w:t>
      </w:r>
      <w:r>
        <w:t> </w:t>
      </w:r>
      <w:r>
        <w:t>(3) Preşedintele Agenţiei Domeniilor Statului are calitatea de ordonator terţiar de credite.</w:t>
      </w:r>
    </w:p>
    <w:p w:rsidR="00000000" w:rsidRDefault="000C2F38">
      <w:pPr>
        <w:pStyle w:val="NormalWeb"/>
        <w:spacing w:before="0" w:beforeAutospacing="0" w:after="0" w:afterAutospacing="0"/>
        <w:jc w:val="both"/>
      </w:pPr>
      <w:r>
        <w:t> </w:t>
      </w:r>
      <w:r>
        <w:t> </w:t>
      </w:r>
      <w:r>
        <w:t>(4) Preşedintele reprezintă Agenţia Domeniilor Statului în raporturile cu c</w:t>
      </w:r>
      <w:r>
        <w:t>elelalte organe de specialitate ale administraţiei publice centrale şi locale, cu alte persoane juridice şi fizice, precum şi în justiţie."</w:t>
      </w:r>
    </w:p>
    <w:p w:rsidR="00000000" w:rsidRDefault="000C2F38">
      <w:pPr>
        <w:pStyle w:val="NormalWeb"/>
        <w:spacing w:before="0" w:beforeAutospacing="0" w:after="0" w:afterAutospacing="0"/>
        <w:jc w:val="both"/>
      </w:pPr>
      <w:r>
        <w:t> </w:t>
      </w:r>
      <w:r>
        <w:t> </w:t>
      </w:r>
      <w:r>
        <w:t>3. La articolul 5^1, alineatele (2) şi (3) se modifică şi vor avea următorul cuprins:</w:t>
      </w:r>
    </w:p>
    <w:p w:rsidR="00000000" w:rsidRDefault="000C2F38">
      <w:pPr>
        <w:pStyle w:val="NormalWeb"/>
        <w:spacing w:before="0" w:beforeAutospacing="0" w:after="0" w:afterAutospacing="0"/>
        <w:jc w:val="both"/>
      </w:pPr>
      <w:r>
        <w:t> </w:t>
      </w:r>
      <w:r>
        <w:t> </w:t>
      </w:r>
      <w:r>
        <w:t>"(2) Din Comitet fac par</w:t>
      </w:r>
      <w:r>
        <w:t>te reprezentanţi ai Secretariatului General al Guvernului, ai Ministerului Agriculturii şi Dezvoltării Rurale, ai Agenţiei Domeniilor Statului, ai Agenţiei Naţionale de Cadastru şi Publicitate Imobiliară, ai Autorităţii Naţionale Sanitare Veterinare şi pen</w:t>
      </w:r>
      <w:r>
        <w:t>tru Siguranţa Alimentelor, ai Ministerului Mediului şi Schimbărilor Climatice şi ai Ministerului Dezvoltării Regionale şi Administraţiei Publice. Componenţa, atribuţiile şi modul de funcţionare ale Comitetului se stabilesc prin hotărâre a Guvernului.</w:t>
      </w:r>
    </w:p>
    <w:p w:rsidR="00000000" w:rsidRDefault="000C2F38" w:rsidP="00163DA0">
      <w:pPr>
        <w:pStyle w:val="NormalWeb"/>
        <w:spacing w:before="0" w:beforeAutospacing="0" w:after="0" w:afterAutospacing="0"/>
        <w:jc w:val="both"/>
      </w:pPr>
      <w:r>
        <w:t> </w:t>
      </w:r>
      <w:r>
        <w:t> </w:t>
      </w:r>
      <w:r>
        <w:t>(3</w:t>
      </w:r>
      <w:r>
        <w:t>) Membrii Comitetului sunt remuneraţi din bugetul de venituri şi cheltuieli aferent activităţii de privatizare al Agenţiei Domeniilor Statului, întocmit cu respectarea prevederilor Ordonanţei de urgenţă a Guvernului nr. 88/1997</w:t>
      </w:r>
      <w:r>
        <w:t> privind privatizarea societ</w:t>
      </w:r>
      <w:r>
        <w:t>ăţilor comerciale, aprobată prin Legea nr. 44/1998</w:t>
      </w:r>
      <w:r>
        <w:t>, cu modificările şi completările ulterioare, şi ale Legii nr. 137/2002</w:t>
      </w:r>
      <w:r>
        <w:t> privind unele măsuri pentru accelerarea privatizării, cu modificările şi completările ulterioare. Cuantumul maxim al indemnizaţiei l</w:t>
      </w:r>
      <w:r>
        <w:t>unare va fi stabilit prin decizie a prim-ministrului, fără a putea depăşi 20% din nivelul indemnizaţiei lunare acordate prin lege pentru funcţia de secretar de stat."</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0C2F38">
      <w:pPr>
        <w:pStyle w:val="NormalWeb"/>
        <w:spacing w:before="0" w:beforeAutospacing="0" w:after="240" w:afterAutospacing="0"/>
        <w:jc w:val="both"/>
      </w:pPr>
      <w:r>
        <w:t> </w:t>
      </w:r>
      <w:r>
        <w:t> </w:t>
      </w:r>
      <w:r>
        <w:t xml:space="preserve">Abrogat </w:t>
      </w:r>
    </w:p>
    <w:p w:rsidR="00000000" w:rsidRDefault="000C2F38">
      <w:pPr>
        <w:pStyle w:val="NormalWeb"/>
        <w:spacing w:before="0" w:beforeAutospacing="0" w:after="0" w:afterAutospacing="0"/>
        <w:jc w:val="both"/>
      </w:pPr>
      <w:r>
        <w:rPr>
          <w:color w:val="0000FF"/>
        </w:rPr>
        <w:t>(la 11-06-2017 Articolul 23 din Titlul II a fost abrogat de Pun</w:t>
      </w:r>
      <w:r>
        <w:rPr>
          <w:color w:val="0000FF"/>
        </w:rPr>
        <w:t>ctul X, Punctul 7, ARTICOL UNIC din LEGEA nr. 129 din 31 mai 2017, publicată în MONITORUL OFICIAL nr. 422 din 08 iunie 2017</w:t>
      </w:r>
      <w:r>
        <w:t xml:space="preserve">) </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0C2F38">
      <w:pPr>
        <w:pStyle w:val="NormalWeb"/>
        <w:spacing w:before="0" w:beforeAutospacing="0" w:after="240" w:afterAutospacing="0"/>
        <w:jc w:val="both"/>
      </w:pPr>
      <w:r>
        <w:t> </w:t>
      </w:r>
      <w:r>
        <w:t> </w:t>
      </w:r>
      <w:r>
        <w:t xml:space="preserve">Abrogat </w:t>
      </w:r>
    </w:p>
    <w:p w:rsidR="00000000" w:rsidRDefault="000C2F38">
      <w:pPr>
        <w:pStyle w:val="NormalWeb"/>
        <w:spacing w:before="0" w:beforeAutospacing="0" w:after="0" w:afterAutospacing="0"/>
        <w:jc w:val="both"/>
      </w:pPr>
      <w:r>
        <w:rPr>
          <w:color w:val="0000FF"/>
        </w:rPr>
        <w:t>(la 11-06-2017 Articolul 24 din Titlul II a fost abrogat de Punctul X, Punctul 7, ARTICOL UNIC din LEGEA</w:t>
      </w:r>
      <w:r>
        <w:rPr>
          <w:color w:val="0000FF"/>
        </w:rPr>
        <w:t xml:space="preserve"> nr. 129 din 31 mai 2017, publicată în MONITORUL OFICIAL nr. 422 din 08 iunie 2017</w:t>
      </w:r>
      <w:r>
        <w:t xml:space="preserve">) </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0C2F38">
      <w:pPr>
        <w:pStyle w:val="NormalWeb"/>
        <w:spacing w:before="0" w:beforeAutospacing="0" w:after="240" w:afterAutospacing="0"/>
        <w:jc w:val="both"/>
      </w:pPr>
      <w:r>
        <w:t> </w:t>
      </w:r>
      <w:r>
        <w:t> </w:t>
      </w:r>
      <w:r>
        <w:t xml:space="preserve">Abrogat </w:t>
      </w:r>
    </w:p>
    <w:p w:rsidR="00000000" w:rsidRDefault="000C2F38">
      <w:pPr>
        <w:pStyle w:val="NormalWeb"/>
        <w:spacing w:before="0" w:beforeAutospacing="0" w:after="0" w:afterAutospacing="0"/>
        <w:jc w:val="both"/>
      </w:pPr>
      <w:r>
        <w:rPr>
          <w:color w:val="0000FF"/>
        </w:rPr>
        <w:t xml:space="preserve">(la 11-06-2017 Articolul 25 din Titlul II </w:t>
      </w:r>
      <w:r>
        <w:rPr>
          <w:color w:val="0000FF"/>
        </w:rPr>
        <w:t>a fost abrogat de Punctul X, Punctul 7, ARTICOL UNIC din LEGEA nr. 129 din 31 mai 2017, publicată în MONITORUL OFICIAL nr. 422 din 08 iunie 2017</w:t>
      </w:r>
      <w:r>
        <w:t xml:space="preserve">) </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0C2F38">
      <w:pPr>
        <w:pStyle w:val="NormalWeb"/>
        <w:spacing w:before="0" w:beforeAutospacing="0" w:after="240" w:afterAutospacing="0"/>
        <w:jc w:val="both"/>
      </w:pPr>
      <w:r>
        <w:t> </w:t>
      </w:r>
      <w:r>
        <w:t> </w:t>
      </w:r>
      <w:r>
        <w:t xml:space="preserve">Abrogat </w:t>
      </w:r>
    </w:p>
    <w:p w:rsidR="00000000" w:rsidRDefault="000C2F38">
      <w:pPr>
        <w:pStyle w:val="NormalWeb"/>
        <w:spacing w:before="0" w:beforeAutospacing="0" w:after="0" w:afterAutospacing="0"/>
        <w:jc w:val="both"/>
      </w:pPr>
      <w:r>
        <w:rPr>
          <w:color w:val="0000FF"/>
        </w:rPr>
        <w:lastRenderedPageBreak/>
        <w:t>(la 11-06-2017 Articolul 26 din Titlul II a fost abrogat de Punctul X, Punctul 7, A</w:t>
      </w:r>
      <w:r>
        <w:rPr>
          <w:color w:val="0000FF"/>
        </w:rPr>
        <w:t>RTICOL UNIC din LEGEA nr. 129 din 31 mai 2017, publicată în MONITORUL OFICIAL nr. 422 din 08 iunie 2017</w:t>
      </w:r>
      <w:r>
        <w:t xml:space="preserve">) </w:t>
      </w:r>
    </w:p>
    <w:p w:rsidR="00000000" w:rsidRDefault="000C2F38">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0C2F38">
      <w:pPr>
        <w:pStyle w:val="NormalWeb"/>
        <w:spacing w:before="0" w:beforeAutospacing="0" w:after="240" w:afterAutospacing="0"/>
        <w:jc w:val="both"/>
      </w:pPr>
      <w:r>
        <w:t> </w:t>
      </w:r>
      <w:r>
        <w:t> </w:t>
      </w:r>
      <w:r>
        <w:t xml:space="preserve">Abrogat </w:t>
      </w:r>
    </w:p>
    <w:p w:rsidR="00000000" w:rsidRDefault="000C2F38">
      <w:pPr>
        <w:pStyle w:val="NormalWeb"/>
        <w:spacing w:before="0" w:beforeAutospacing="0" w:after="0" w:afterAutospacing="0"/>
        <w:jc w:val="both"/>
      </w:pPr>
      <w:r>
        <w:rPr>
          <w:color w:val="0000FF"/>
        </w:rPr>
        <w:t xml:space="preserve">(la 11-06-2017 Articolul 27 din Titlul II a fost abrogat de Punctul X, Punctul 7, ARTICOL UNIC din LEGEA nr. 129 din 31 mai </w:t>
      </w:r>
      <w:r>
        <w:rPr>
          <w:color w:val="0000FF"/>
        </w:rPr>
        <w:t>2017, publicată în MONITORUL OFICIAL nr. 422 din 08 iunie 2017</w:t>
      </w:r>
      <w:r>
        <w:t xml:space="preserve">) </w:t>
      </w:r>
    </w:p>
    <w:p w:rsidR="00000000" w:rsidRDefault="000C2F38">
      <w:pPr>
        <w:pStyle w:val="NormalWeb"/>
        <w:spacing w:before="0" w:beforeAutospacing="0" w:after="240" w:afterAutospacing="0"/>
        <w:jc w:val="both"/>
      </w:pPr>
      <w:r>
        <w:t> </w:t>
      </w:r>
      <w:r>
        <w:t> </w:t>
      </w:r>
      <w:r>
        <w:t>Această lege a fost adoptată de Parlamentul României, în condiţiile art. 77 alin. (2), cu respectarea prevederilor art. 75 şi ale art. 76 alin. (1) din Constituţia României, republicată.</w:t>
      </w:r>
      <w:r>
        <w:br/>
      </w:r>
    </w:p>
    <w:p w:rsidR="00000000" w:rsidRDefault="000C2F38">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0C2F38">
      <w:pPr>
        <w:pStyle w:val="NormalWeb"/>
        <w:spacing w:before="0" w:beforeAutospacing="0" w:after="0" w:afterAutospacing="0"/>
        <w:jc w:val="both"/>
      </w:pPr>
      <w:r>
        <w:t> </w:t>
      </w:r>
      <w:r>
        <w:t> </w:t>
      </w:r>
      <w:r>
        <w:t> </w:t>
      </w:r>
      <w:r>
        <w:t> </w:t>
      </w:r>
      <w:r>
        <w:t> </w:t>
      </w:r>
      <w:r>
        <w:t> </w:t>
      </w:r>
      <w:r>
        <w:t> </w:t>
      </w:r>
      <w:r>
        <w:t> </w:t>
      </w:r>
      <w:r>
        <w:t> </w:t>
      </w:r>
      <w:r>
        <w:t> </w:t>
      </w:r>
      <w:r>
        <w:t>VALERIU-ŞTEFAN ZGONEA</w:t>
      </w:r>
    </w:p>
    <w:p w:rsidR="00000000" w:rsidRDefault="000C2F38">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0C2F38">
      <w:pPr>
        <w:pStyle w:val="NormalWeb"/>
        <w:spacing w:before="0" w:beforeAutospacing="0" w:after="240" w:afterAutospacing="0"/>
        <w:jc w:val="both"/>
      </w:pPr>
      <w:r>
        <w:t> </w:t>
      </w:r>
      <w:r>
        <w:t> </w:t>
      </w:r>
      <w:r>
        <w:t> </w:t>
      </w:r>
      <w:r>
        <w:t> </w:t>
      </w:r>
      <w:r>
        <w:t> </w:t>
      </w:r>
      <w:r>
        <w:t> </w:t>
      </w:r>
      <w:r>
        <w:t> </w:t>
      </w:r>
      <w:r>
        <w:t> </w:t>
      </w:r>
      <w:r>
        <w:t> </w:t>
      </w:r>
      <w:r>
        <w:t> </w:t>
      </w:r>
      <w:r>
        <w:t>GEORGE-CRIN LAURENŢIU ANTONESCU</w:t>
      </w:r>
    </w:p>
    <w:p w:rsidR="00000000" w:rsidRDefault="000C2F38">
      <w:pPr>
        <w:pStyle w:val="NormalWeb"/>
        <w:spacing w:before="0" w:beforeAutospacing="0" w:after="0" w:afterAutospacing="0"/>
        <w:jc w:val="both"/>
      </w:pPr>
      <w:r>
        <w:t> </w:t>
      </w:r>
      <w:r>
        <w:t> </w:t>
      </w:r>
      <w:r>
        <w:t>Bucureşti, 7 martie 2014.</w:t>
      </w:r>
    </w:p>
    <w:p w:rsidR="00000000" w:rsidRDefault="000C2F38">
      <w:pPr>
        <w:pStyle w:val="NormalWeb"/>
        <w:spacing w:before="0" w:beforeAutospacing="0" w:after="240" w:afterAutospacing="0"/>
        <w:jc w:val="both"/>
      </w:pPr>
      <w:r>
        <w:t> </w:t>
      </w:r>
      <w:r>
        <w:t> </w:t>
      </w:r>
      <w:r>
        <w:t>Nr. 17.</w:t>
      </w:r>
    </w:p>
    <w:p w:rsidR="000C2F38" w:rsidRDefault="000C2F38">
      <w:pPr>
        <w:pStyle w:val="NormalWeb"/>
        <w:spacing w:before="0" w:beforeAutospacing="0" w:after="240" w:afterAutospacing="0"/>
        <w:jc w:val="both"/>
      </w:pPr>
      <w:r>
        <w:t> </w:t>
      </w:r>
      <w:r>
        <w:t> </w:t>
      </w:r>
      <w:r>
        <w:t>------</w:t>
      </w:r>
    </w:p>
    <w:sectPr w:rsidR="000C2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oNotHyphenateCaps/>
  <w:drawingGridHorizontalSpacing w:val="0"/>
  <w:drawingGridVerticalSpacing w:val="0"/>
  <w:characterSpacingControl w:val="doNotCompress"/>
  <w:compat/>
  <w:rsids>
    <w:rsidRoot w:val="00163DA0"/>
    <w:rsid w:val="000C2F38"/>
    <w:rsid w:val="00163DA0"/>
    <w:rsid w:val="002F5F4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68647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4263</Words>
  <Characters>24728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Stare Civila</cp:lastModifiedBy>
  <cp:revision>2</cp:revision>
  <dcterms:created xsi:type="dcterms:W3CDTF">2020-03-26T13:00:00Z</dcterms:created>
  <dcterms:modified xsi:type="dcterms:W3CDTF">2020-03-26T13:00:00Z</dcterms:modified>
</cp:coreProperties>
</file>